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D70" w:rsidRDefault="002F7D70"/>
    <w:p w:rsidR="00587A89" w:rsidRDefault="00587A89"/>
    <w:p w:rsidR="00587A89" w:rsidRDefault="00587A89"/>
    <w:p w:rsidR="00587A89" w:rsidRDefault="00587A89"/>
    <w:p w:rsidR="00587A89" w:rsidRDefault="00587A89"/>
    <w:p w:rsidR="00587A89" w:rsidRDefault="00587A89"/>
    <w:p w:rsidR="00587A89" w:rsidRDefault="00587A89"/>
    <w:p w:rsidR="00587A89" w:rsidRDefault="00587A89"/>
    <w:p w:rsidR="00587A89" w:rsidRDefault="00587A89"/>
    <w:p w:rsidR="00822E2C" w:rsidRPr="00822E2C" w:rsidRDefault="000B399C" w:rsidP="00822E2C">
      <w:pPr>
        <w:jc w:val="center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ПРОТОКОЛ № </w:t>
      </w:r>
      <w:r w:rsidR="00411CD2">
        <w:rPr>
          <w:rFonts w:ascii="Arial" w:eastAsia="Times New Roman" w:hAnsi="Arial" w:cs="Arial"/>
          <w:b/>
        </w:rPr>
        <w:t>1</w:t>
      </w:r>
      <w:r>
        <w:rPr>
          <w:rFonts w:ascii="Arial" w:eastAsia="Times New Roman" w:hAnsi="Arial" w:cs="Arial"/>
          <w:b/>
        </w:rPr>
        <w:t>с/19</w:t>
      </w:r>
    </w:p>
    <w:p w:rsidR="00822E2C" w:rsidRPr="00822E2C" w:rsidRDefault="00822E2C" w:rsidP="00822E2C">
      <w:pPr>
        <w:jc w:val="center"/>
        <w:rPr>
          <w:rFonts w:ascii="Arial" w:eastAsia="Times New Roman" w:hAnsi="Arial" w:cs="Arial"/>
          <w:b/>
        </w:rPr>
      </w:pPr>
      <w:r w:rsidRPr="00822E2C">
        <w:rPr>
          <w:rFonts w:ascii="Arial" w:eastAsia="Times New Roman" w:hAnsi="Arial" w:cs="Arial"/>
          <w:b/>
        </w:rPr>
        <w:t>заочного голосования Совета</w:t>
      </w:r>
    </w:p>
    <w:p w:rsidR="00822E2C" w:rsidRPr="00822E2C" w:rsidRDefault="00822E2C" w:rsidP="00822E2C">
      <w:pPr>
        <w:jc w:val="center"/>
        <w:rPr>
          <w:rFonts w:ascii="Arial" w:eastAsia="Times New Roman" w:hAnsi="Arial" w:cs="Arial"/>
          <w:b/>
        </w:rPr>
      </w:pPr>
      <w:r w:rsidRPr="00822E2C">
        <w:rPr>
          <w:rFonts w:ascii="Arial" w:eastAsia="Times New Roman" w:hAnsi="Arial" w:cs="Arial"/>
          <w:b/>
        </w:rPr>
        <w:t>Общественной палаты Тюменской области</w:t>
      </w:r>
    </w:p>
    <w:p w:rsidR="00822E2C" w:rsidRPr="00822E2C" w:rsidRDefault="00822E2C" w:rsidP="00822E2C">
      <w:pPr>
        <w:jc w:val="both"/>
        <w:rPr>
          <w:rFonts w:ascii="Arial" w:eastAsia="Times New Roman" w:hAnsi="Arial" w:cs="Arial"/>
          <w:b/>
          <w:sz w:val="22"/>
          <w:szCs w:val="22"/>
        </w:rPr>
      </w:pPr>
    </w:p>
    <w:p w:rsidR="00822E2C" w:rsidRPr="00822E2C" w:rsidRDefault="000B399C" w:rsidP="00822E2C">
      <w:pPr>
        <w:jc w:val="both"/>
        <w:rPr>
          <w:rFonts w:ascii="Arial" w:eastAsia="Times New Roman" w:hAnsi="Arial" w:cs="Arial"/>
          <w:b/>
          <w:bCs/>
          <w:color w:val="000000"/>
          <w:sz w:val="22"/>
          <w:szCs w:val="22"/>
        </w:rPr>
      </w:pPr>
      <w:r>
        <w:rPr>
          <w:rFonts w:ascii="Arial" w:eastAsia="Times New Roman" w:hAnsi="Arial" w:cs="Arial"/>
          <w:b/>
          <w:bCs/>
          <w:color w:val="000000"/>
          <w:sz w:val="22"/>
          <w:szCs w:val="22"/>
        </w:rPr>
        <w:t>Дата: 16 января 2019</w:t>
      </w:r>
      <w:r w:rsidR="00822E2C" w:rsidRPr="00822E2C">
        <w:rPr>
          <w:rFonts w:ascii="Arial" w:eastAsia="Times New Roman" w:hAnsi="Arial" w:cs="Arial"/>
          <w:b/>
          <w:bCs/>
          <w:color w:val="000000"/>
          <w:sz w:val="22"/>
          <w:szCs w:val="22"/>
        </w:rPr>
        <w:t xml:space="preserve"> г.</w:t>
      </w:r>
    </w:p>
    <w:p w:rsidR="00822E2C" w:rsidRPr="00822E2C" w:rsidRDefault="00822E2C" w:rsidP="00822E2C">
      <w:pPr>
        <w:jc w:val="both"/>
        <w:rPr>
          <w:rFonts w:ascii="Arial" w:eastAsia="Times New Roman" w:hAnsi="Arial" w:cs="Arial"/>
          <w:b/>
          <w:sz w:val="22"/>
          <w:szCs w:val="22"/>
        </w:rPr>
      </w:pPr>
      <w:bookmarkStart w:id="0" w:name="_GoBack"/>
      <w:bookmarkEnd w:id="0"/>
    </w:p>
    <w:tbl>
      <w:tblPr>
        <w:tblW w:w="9497" w:type="dxa"/>
        <w:tblInd w:w="108" w:type="dxa"/>
        <w:tblLook w:val="01E0" w:firstRow="1" w:lastRow="1" w:firstColumn="1" w:lastColumn="1" w:noHBand="0" w:noVBand="0"/>
      </w:tblPr>
      <w:tblGrid>
        <w:gridCol w:w="2835"/>
        <w:gridCol w:w="6662"/>
      </w:tblGrid>
      <w:tr w:rsidR="00822E2C" w:rsidRPr="00822E2C" w:rsidTr="004644A1">
        <w:trPr>
          <w:trHeight w:val="284"/>
        </w:trPr>
        <w:tc>
          <w:tcPr>
            <w:tcW w:w="2835" w:type="dxa"/>
          </w:tcPr>
          <w:p w:rsidR="00822E2C" w:rsidRPr="00822E2C" w:rsidRDefault="00822E2C" w:rsidP="00822E2C">
            <w:pPr>
              <w:ind w:right="175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822E2C">
              <w:rPr>
                <w:rFonts w:ascii="Arial" w:eastAsia="Times New Roman" w:hAnsi="Arial" w:cs="Arial"/>
                <w:b/>
                <w:sz w:val="22"/>
                <w:szCs w:val="22"/>
              </w:rPr>
              <w:t>Присутствовали:</w:t>
            </w:r>
          </w:p>
          <w:p w:rsidR="00822E2C" w:rsidRPr="00822E2C" w:rsidRDefault="00721AC2" w:rsidP="00822E2C">
            <w:pPr>
              <w:ind w:right="175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12</w:t>
            </w:r>
            <w:r w:rsidR="00921B27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из 17</w:t>
            </w:r>
            <w:r w:rsidR="00411CD2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-ти членов Совета</w:t>
            </w:r>
            <w:r w:rsidR="00822E2C" w:rsidRPr="00822E2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.</w:t>
            </w:r>
          </w:p>
          <w:p w:rsidR="00822E2C" w:rsidRPr="00822E2C" w:rsidRDefault="00822E2C" w:rsidP="00822E2C">
            <w:pPr>
              <w:tabs>
                <w:tab w:val="left" w:pos="1984"/>
              </w:tabs>
              <w:ind w:right="175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822E2C">
              <w:rPr>
                <w:rFonts w:ascii="Arial" w:eastAsia="Times New Roman" w:hAnsi="Arial" w:cs="Arial"/>
                <w:b/>
                <w:sz w:val="22"/>
                <w:szCs w:val="22"/>
              </w:rPr>
              <w:t>Кворум 8 человек.</w:t>
            </w:r>
          </w:p>
          <w:p w:rsidR="00822E2C" w:rsidRPr="00822E2C" w:rsidRDefault="00822E2C" w:rsidP="00822E2C">
            <w:pPr>
              <w:ind w:right="175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822E2C">
              <w:rPr>
                <w:rFonts w:ascii="Arial" w:eastAsia="Times New Roman" w:hAnsi="Arial" w:cs="Arial"/>
                <w:b/>
                <w:sz w:val="22"/>
                <w:szCs w:val="22"/>
              </w:rPr>
              <w:t>Кворум имеется.</w:t>
            </w:r>
          </w:p>
          <w:p w:rsidR="00822E2C" w:rsidRPr="00822E2C" w:rsidRDefault="00822E2C" w:rsidP="00822E2C">
            <w:pPr>
              <w:snapToGrid w:val="0"/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2" w:type="dxa"/>
          </w:tcPr>
          <w:p w:rsidR="00822E2C" w:rsidRPr="00822E2C" w:rsidRDefault="00822E2C" w:rsidP="00921B27">
            <w:pPr>
              <w:snapToGrid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822E2C">
              <w:rPr>
                <w:rFonts w:ascii="Arial" w:eastAsia="Times New Roman" w:hAnsi="Arial" w:cs="Arial"/>
                <w:b/>
                <w:sz w:val="22"/>
                <w:szCs w:val="22"/>
              </w:rPr>
              <w:t xml:space="preserve">Члены </w:t>
            </w:r>
            <w:r w:rsidR="00411CD2">
              <w:rPr>
                <w:rFonts w:ascii="Arial" w:eastAsia="Times New Roman" w:hAnsi="Arial" w:cs="Arial"/>
                <w:b/>
                <w:sz w:val="22"/>
                <w:szCs w:val="22"/>
              </w:rPr>
              <w:t>Совета Общественной палаты</w:t>
            </w:r>
            <w:r w:rsidRPr="00822E2C">
              <w:rPr>
                <w:rFonts w:ascii="Arial" w:eastAsia="Times New Roman" w:hAnsi="Arial" w:cs="Arial"/>
                <w:b/>
                <w:sz w:val="22"/>
                <w:szCs w:val="22"/>
              </w:rPr>
              <w:t>:</w:t>
            </w:r>
            <w:r w:rsidRPr="00822E2C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="00921B27" w:rsidRPr="00721AC2">
              <w:rPr>
                <w:rFonts w:ascii="Arial" w:eastAsia="Times New Roman" w:hAnsi="Arial" w:cs="Arial"/>
                <w:sz w:val="22"/>
                <w:szCs w:val="22"/>
              </w:rPr>
              <w:t xml:space="preserve">Чеботарев Г.Н., </w:t>
            </w:r>
            <w:proofErr w:type="spellStart"/>
            <w:r w:rsidR="00921B27" w:rsidRPr="00721AC2">
              <w:rPr>
                <w:rFonts w:ascii="Arial" w:eastAsia="Times New Roman" w:hAnsi="Arial" w:cs="Arial"/>
                <w:sz w:val="22"/>
                <w:szCs w:val="22"/>
              </w:rPr>
              <w:t>Ярославова</w:t>
            </w:r>
            <w:proofErr w:type="spellEnd"/>
            <w:r w:rsidR="00921B27" w:rsidRPr="00721AC2">
              <w:rPr>
                <w:rFonts w:ascii="Arial" w:eastAsia="Times New Roman" w:hAnsi="Arial" w:cs="Arial"/>
                <w:sz w:val="22"/>
                <w:szCs w:val="22"/>
              </w:rPr>
              <w:t xml:space="preserve"> С.Б.,</w:t>
            </w:r>
            <w:r w:rsidR="00921B27" w:rsidRPr="00721AC2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="00411CD2" w:rsidRPr="00721AC2">
              <w:rPr>
                <w:rFonts w:ascii="Arial" w:eastAsia="Times New Roman" w:hAnsi="Arial" w:cs="Arial"/>
                <w:sz w:val="22"/>
                <w:szCs w:val="22"/>
              </w:rPr>
              <w:t xml:space="preserve">Юрьев А.Ю., Абдуллин Э.Р., </w:t>
            </w:r>
            <w:proofErr w:type="spellStart"/>
            <w:r w:rsidR="00411CD2" w:rsidRPr="00721AC2">
              <w:rPr>
                <w:rFonts w:ascii="Arial" w:eastAsia="Times New Roman" w:hAnsi="Arial" w:cs="Arial"/>
                <w:sz w:val="22"/>
                <w:szCs w:val="22"/>
              </w:rPr>
              <w:t>Мельцер</w:t>
            </w:r>
            <w:proofErr w:type="spellEnd"/>
            <w:r w:rsidR="00411CD2" w:rsidRPr="00721AC2">
              <w:rPr>
                <w:rFonts w:ascii="Arial" w:eastAsia="Times New Roman" w:hAnsi="Arial" w:cs="Arial"/>
                <w:sz w:val="22"/>
                <w:szCs w:val="22"/>
              </w:rPr>
              <w:t xml:space="preserve"> М.М., Шишкин И.Г., Михайлов А.В.,</w:t>
            </w:r>
            <w:r w:rsidR="00042120" w:rsidRPr="00721AC2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proofErr w:type="spellStart"/>
            <w:r w:rsidR="00411CD2" w:rsidRPr="00721AC2">
              <w:rPr>
                <w:rFonts w:ascii="Arial" w:eastAsia="Times New Roman" w:hAnsi="Arial" w:cs="Arial"/>
                <w:sz w:val="22"/>
                <w:szCs w:val="22"/>
              </w:rPr>
              <w:t>Литоми</w:t>
            </w:r>
            <w:r w:rsidR="00921B27" w:rsidRPr="00721AC2">
              <w:rPr>
                <w:rFonts w:ascii="Arial" w:eastAsia="Times New Roman" w:hAnsi="Arial" w:cs="Arial"/>
                <w:sz w:val="22"/>
                <w:szCs w:val="22"/>
              </w:rPr>
              <w:t>н</w:t>
            </w:r>
            <w:proofErr w:type="spellEnd"/>
            <w:r w:rsidR="00921B27" w:rsidRPr="00721AC2">
              <w:rPr>
                <w:rFonts w:ascii="Arial" w:eastAsia="Times New Roman" w:hAnsi="Arial" w:cs="Arial"/>
                <w:sz w:val="22"/>
                <w:szCs w:val="22"/>
              </w:rPr>
              <w:t xml:space="preserve"> И.Н., Юсупов А.Р., Петрушин А.А., </w:t>
            </w:r>
            <w:proofErr w:type="spellStart"/>
            <w:r w:rsidR="00921B27" w:rsidRPr="00721AC2">
              <w:rPr>
                <w:rFonts w:ascii="Arial" w:eastAsia="Times New Roman" w:hAnsi="Arial" w:cs="Arial"/>
                <w:sz w:val="22"/>
                <w:szCs w:val="22"/>
              </w:rPr>
              <w:t>Фахрутдинов</w:t>
            </w:r>
            <w:proofErr w:type="spellEnd"/>
            <w:r w:rsidR="00921B27" w:rsidRPr="00721AC2">
              <w:rPr>
                <w:rFonts w:ascii="Arial" w:eastAsia="Times New Roman" w:hAnsi="Arial" w:cs="Arial"/>
                <w:sz w:val="22"/>
                <w:szCs w:val="22"/>
              </w:rPr>
              <w:t xml:space="preserve"> А.К., Максимова С.Л.</w:t>
            </w:r>
          </w:p>
        </w:tc>
      </w:tr>
      <w:tr w:rsidR="00822E2C" w:rsidRPr="00822E2C" w:rsidTr="004644A1">
        <w:trPr>
          <w:trHeight w:val="284"/>
        </w:trPr>
        <w:tc>
          <w:tcPr>
            <w:tcW w:w="9497" w:type="dxa"/>
            <w:gridSpan w:val="2"/>
          </w:tcPr>
          <w:p w:rsidR="00822E2C" w:rsidRDefault="00822E2C" w:rsidP="00411CD2">
            <w:pPr>
              <w:jc w:val="both"/>
              <w:rPr>
                <w:rFonts w:ascii="Arial" w:eastAsia="Times New Roman" w:hAnsi="Arial" w:cs="Arial"/>
                <w:b/>
              </w:rPr>
            </w:pPr>
            <w:r w:rsidRPr="00822E2C">
              <w:rPr>
                <w:rFonts w:ascii="Arial" w:eastAsia="Times New Roman" w:hAnsi="Arial" w:cs="Arial"/>
                <w:b/>
                <w:u w:val="single"/>
              </w:rPr>
              <w:t>Вопрос повестки:</w:t>
            </w:r>
            <w:r w:rsidRPr="00822E2C">
              <w:rPr>
                <w:rFonts w:ascii="Arial" w:eastAsia="Times New Roman" w:hAnsi="Arial" w:cs="Arial"/>
                <w:b/>
              </w:rPr>
              <w:t xml:space="preserve"> </w:t>
            </w:r>
            <w:r w:rsidR="00921B27" w:rsidRPr="00921B27">
              <w:rPr>
                <w:rFonts w:ascii="Arial" w:eastAsia="Times New Roman" w:hAnsi="Arial" w:cs="Arial"/>
                <w:b/>
              </w:rPr>
              <w:t>О согласовании кандидатур награждаемых Общественной палатой Тюменской области благодарственными письмами в количестве 15 человек согласно представленного списка</w:t>
            </w:r>
          </w:p>
          <w:p w:rsidR="00721AC2" w:rsidRPr="00822E2C" w:rsidRDefault="00721AC2" w:rsidP="00411CD2">
            <w:p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</w:p>
        </w:tc>
      </w:tr>
      <w:tr w:rsidR="00822E2C" w:rsidRPr="00822E2C" w:rsidTr="004644A1">
        <w:trPr>
          <w:trHeight w:val="284"/>
        </w:trPr>
        <w:tc>
          <w:tcPr>
            <w:tcW w:w="2835" w:type="dxa"/>
          </w:tcPr>
          <w:p w:rsidR="00822E2C" w:rsidRPr="00822E2C" w:rsidRDefault="00822E2C" w:rsidP="00822E2C">
            <w:pPr>
              <w:snapToGrid w:val="0"/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2E2C">
              <w:rPr>
                <w:rFonts w:ascii="Arial" w:eastAsia="Times New Roman" w:hAnsi="Arial" w:cs="Arial"/>
                <w:sz w:val="22"/>
                <w:szCs w:val="22"/>
              </w:rPr>
              <w:t>Инициатор/ основание проведения голосования</w:t>
            </w:r>
          </w:p>
        </w:tc>
        <w:tc>
          <w:tcPr>
            <w:tcW w:w="6662" w:type="dxa"/>
          </w:tcPr>
          <w:p w:rsidR="00822E2C" w:rsidRPr="00822E2C" w:rsidRDefault="00822E2C" w:rsidP="00822E2C">
            <w:p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2E2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Аппарат ОП ТО на основании официального </w:t>
            </w:r>
            <w:r w:rsidR="00411CD2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письма </w:t>
            </w:r>
            <w:r w:rsidR="00921B27" w:rsidRPr="00921B27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заместителя Председателя Тюменского областного совета ветеранов войны и труда Т.М. </w:t>
            </w:r>
            <w:proofErr w:type="spellStart"/>
            <w:r w:rsidR="00921B27" w:rsidRPr="00921B27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Ямелинца</w:t>
            </w:r>
            <w:proofErr w:type="spellEnd"/>
            <w:r w:rsidR="00921B27" w:rsidRPr="00921B27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исх.№100 от 28.12.2018 г.</w:t>
            </w:r>
            <w:r w:rsidR="00042120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инициировал процедуру голосования Совета Об</w:t>
            </w:r>
            <w:r w:rsidR="00921B27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щественной палаты по кандидатурам</w:t>
            </w:r>
            <w:r w:rsidR="00921B27">
              <w:t xml:space="preserve"> </w:t>
            </w:r>
            <w:r w:rsidR="00921B27" w:rsidRPr="00921B27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награждаемых Общественной палатой Тюменской области благодарственными письмами в количестве 15 человек согласно представленного</w:t>
            </w:r>
            <w:r w:rsidR="00921B27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в письме</w:t>
            </w:r>
            <w:r w:rsidR="00921B27" w:rsidRPr="00921B27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списка</w:t>
            </w:r>
            <w:r w:rsidR="00042120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.</w:t>
            </w:r>
          </w:p>
          <w:p w:rsidR="00822E2C" w:rsidRPr="00822E2C" w:rsidRDefault="00822E2C" w:rsidP="00822E2C">
            <w:p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2E2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Гол</w:t>
            </w:r>
            <w:r w:rsidR="00411CD2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осован</w:t>
            </w:r>
            <w:r w:rsidR="00042120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ие проведено</w:t>
            </w:r>
            <w:r w:rsidR="00921B27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в период с 10 по 16 января 2019</w:t>
            </w:r>
            <w:r w:rsidRPr="00822E2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года (заочно, по электронной почте).</w:t>
            </w:r>
          </w:p>
          <w:p w:rsidR="00921B27" w:rsidRDefault="00822E2C" w:rsidP="00822E2C">
            <w:p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2E2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Членам Совета Общественной палаты предложено </w:t>
            </w:r>
            <w:r w:rsidR="00721AC2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согласовать</w:t>
            </w:r>
            <w:r w:rsidR="00921B27" w:rsidRPr="00921B27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кандидатур</w:t>
            </w:r>
            <w:r w:rsidR="00721AC2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ы</w:t>
            </w:r>
            <w:r w:rsidR="00921B27" w:rsidRPr="00921B27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награждаемых Общественной палатой Тюменской области благодарственными письмами в количестве 15 человек согласно представленного списка</w:t>
            </w:r>
            <w:r w:rsidR="00921B27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.</w:t>
            </w:r>
          </w:p>
          <w:p w:rsidR="00921B27" w:rsidRDefault="00921B27" w:rsidP="00822E2C">
            <w:p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</w:p>
          <w:p w:rsidR="00822E2C" w:rsidRPr="00822E2C" w:rsidRDefault="00822E2C" w:rsidP="00822E2C">
            <w:p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2E2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Поступившие комментарии/предложения/замечания: нет</w:t>
            </w:r>
          </w:p>
          <w:p w:rsidR="00822E2C" w:rsidRPr="00822E2C" w:rsidRDefault="00822E2C" w:rsidP="00822E2C">
            <w:p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822E2C" w:rsidRPr="00822E2C" w:rsidTr="004644A1">
        <w:trPr>
          <w:trHeight w:val="284"/>
        </w:trPr>
        <w:tc>
          <w:tcPr>
            <w:tcW w:w="2835" w:type="dxa"/>
          </w:tcPr>
          <w:p w:rsidR="00822E2C" w:rsidRPr="00822E2C" w:rsidRDefault="00822E2C" w:rsidP="00822E2C">
            <w:pPr>
              <w:jc w:val="both"/>
              <w:rPr>
                <w:rFonts w:ascii="Arial" w:eastAsia="Times New Roman" w:hAnsi="Arial" w:cs="Arial"/>
                <w:b/>
                <w:color w:val="000000"/>
                <w:sz w:val="22"/>
                <w:szCs w:val="22"/>
              </w:rPr>
            </w:pPr>
            <w:r w:rsidRPr="00822E2C">
              <w:rPr>
                <w:rFonts w:ascii="Arial" w:eastAsia="Times New Roman" w:hAnsi="Arial" w:cs="Arial"/>
                <w:b/>
                <w:sz w:val="22"/>
                <w:szCs w:val="22"/>
              </w:rPr>
              <w:t>Голосовали:</w:t>
            </w:r>
          </w:p>
        </w:tc>
        <w:tc>
          <w:tcPr>
            <w:tcW w:w="6662" w:type="dxa"/>
          </w:tcPr>
          <w:p w:rsidR="00822E2C" w:rsidRPr="00822E2C" w:rsidRDefault="00921B27" w:rsidP="00822E2C">
            <w:pPr>
              <w:snapToGrid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за</w:t>
            </w:r>
            <w:r w:rsidR="00721AC2">
              <w:rPr>
                <w:rFonts w:ascii="Arial" w:eastAsia="Times New Roman" w:hAnsi="Arial" w:cs="Arial"/>
                <w:sz w:val="22"/>
                <w:szCs w:val="22"/>
              </w:rPr>
              <w:t xml:space="preserve"> – 11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>, против – 1</w:t>
            </w:r>
            <w:r w:rsidR="00822E2C" w:rsidRPr="00822E2C">
              <w:rPr>
                <w:rFonts w:ascii="Arial" w:eastAsia="Times New Roman" w:hAnsi="Arial" w:cs="Arial"/>
                <w:sz w:val="22"/>
                <w:szCs w:val="22"/>
              </w:rPr>
              <w:t>, воздержались – 0.</w:t>
            </w:r>
          </w:p>
          <w:p w:rsidR="00822E2C" w:rsidRPr="00822E2C" w:rsidRDefault="00822E2C" w:rsidP="00822E2C">
            <w:pPr>
              <w:snapToGrid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822E2C" w:rsidRPr="00822E2C" w:rsidTr="004644A1">
        <w:trPr>
          <w:trHeight w:val="284"/>
        </w:trPr>
        <w:tc>
          <w:tcPr>
            <w:tcW w:w="2835" w:type="dxa"/>
          </w:tcPr>
          <w:p w:rsidR="00822E2C" w:rsidRPr="00822E2C" w:rsidRDefault="00822E2C" w:rsidP="00822E2C">
            <w:pPr>
              <w:jc w:val="both"/>
              <w:rPr>
                <w:rFonts w:ascii="Arial" w:eastAsia="Times New Roman" w:hAnsi="Arial" w:cs="Arial"/>
                <w:b/>
                <w:color w:val="000000"/>
                <w:sz w:val="22"/>
                <w:szCs w:val="22"/>
              </w:rPr>
            </w:pPr>
            <w:r w:rsidRPr="00822E2C">
              <w:rPr>
                <w:rFonts w:ascii="Arial" w:eastAsia="Times New Roman" w:hAnsi="Arial" w:cs="Arial"/>
                <w:b/>
                <w:sz w:val="22"/>
                <w:szCs w:val="22"/>
              </w:rPr>
              <w:t>Решили:</w:t>
            </w:r>
          </w:p>
        </w:tc>
        <w:tc>
          <w:tcPr>
            <w:tcW w:w="6662" w:type="dxa"/>
          </w:tcPr>
          <w:p w:rsidR="00822E2C" w:rsidRPr="00822E2C" w:rsidRDefault="00822E2C" w:rsidP="00822E2C">
            <w:pPr>
              <w:snapToGrid w:val="0"/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2E2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1. </w:t>
            </w:r>
            <w:r w:rsidR="00921B27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Наградить</w:t>
            </w:r>
            <w:r w:rsidR="00921B27" w:rsidRPr="00921B27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</w:t>
            </w:r>
            <w:r w:rsidR="00921B27" w:rsidRPr="00921B27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благодарственными письмами</w:t>
            </w:r>
            <w:r w:rsidR="00921B27" w:rsidRPr="00921B27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Общественной палатой Тюменской области </w:t>
            </w:r>
            <w:r w:rsidR="00921B27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представленных граждан</w:t>
            </w:r>
            <w:r w:rsidR="00042120" w:rsidRPr="00042120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.</w:t>
            </w:r>
            <w:r w:rsidRPr="00822E2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</w:t>
            </w:r>
          </w:p>
          <w:p w:rsidR="00822E2C" w:rsidRDefault="00822E2C" w:rsidP="00921B27">
            <w:pPr>
              <w:snapToGrid w:val="0"/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822E2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2. Аппарату ОП ТО проинформировать о решении Совета ОП ТО</w:t>
            </w:r>
            <w:r w:rsidR="00042120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</w:t>
            </w:r>
            <w:r w:rsidR="00921B27" w:rsidRPr="00921B27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заместителя Председателя Тюменского областного совета ветеранов войны и труда </w:t>
            </w:r>
            <w:proofErr w:type="spellStart"/>
            <w:r w:rsidR="00921B27" w:rsidRPr="00921B27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Ямелинца</w:t>
            </w:r>
            <w:proofErr w:type="spellEnd"/>
            <w:r w:rsidR="00921B27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</w:t>
            </w:r>
            <w:r w:rsidR="000B399C" w:rsidRPr="00921B27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Т.М.</w:t>
            </w:r>
            <w:r w:rsidR="000B399C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 </w:t>
            </w:r>
            <w:r w:rsidR="00921B27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и согласовать процедуру награждения.</w:t>
            </w:r>
          </w:p>
          <w:p w:rsidR="00921B27" w:rsidRPr="00822E2C" w:rsidRDefault="00921B27" w:rsidP="00921B27">
            <w:pPr>
              <w:snapToGrid w:val="0"/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3. Аппарату ОП ТО подготовить благодарственные письма Общественной палаты для награждения.</w:t>
            </w:r>
          </w:p>
        </w:tc>
      </w:tr>
    </w:tbl>
    <w:p w:rsidR="00822E2C" w:rsidRPr="00822E2C" w:rsidRDefault="00822E2C" w:rsidP="00822E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420"/>
        </w:tabs>
        <w:jc w:val="both"/>
        <w:rPr>
          <w:rFonts w:ascii="Arial" w:eastAsia="Times New Roman" w:hAnsi="Arial" w:cs="Arial"/>
          <w:b/>
          <w:sz w:val="22"/>
          <w:szCs w:val="22"/>
        </w:rPr>
      </w:pPr>
    </w:p>
    <w:p w:rsidR="00822E2C" w:rsidRPr="00822E2C" w:rsidRDefault="00822E2C" w:rsidP="00822E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420"/>
        </w:tabs>
        <w:jc w:val="both"/>
        <w:rPr>
          <w:rFonts w:ascii="Arial" w:eastAsia="Times New Roman" w:hAnsi="Arial" w:cs="Arial"/>
          <w:sz w:val="22"/>
          <w:szCs w:val="22"/>
        </w:rPr>
      </w:pPr>
      <w:r w:rsidRPr="00822E2C">
        <w:rPr>
          <w:rFonts w:ascii="Arial" w:eastAsia="Times New Roman" w:hAnsi="Arial" w:cs="Arial"/>
          <w:sz w:val="22"/>
          <w:szCs w:val="22"/>
        </w:rPr>
        <w:t xml:space="preserve">Председатель </w:t>
      </w:r>
    </w:p>
    <w:p w:rsidR="00822E2C" w:rsidRPr="00822E2C" w:rsidRDefault="00822E2C" w:rsidP="00822E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420"/>
        </w:tabs>
        <w:jc w:val="both"/>
        <w:rPr>
          <w:rFonts w:ascii="Arial" w:eastAsia="Times New Roman" w:hAnsi="Arial" w:cs="Arial"/>
          <w:sz w:val="22"/>
          <w:szCs w:val="22"/>
        </w:rPr>
      </w:pPr>
      <w:r w:rsidRPr="00822E2C">
        <w:rPr>
          <w:rFonts w:ascii="Arial" w:eastAsia="Times New Roman" w:hAnsi="Arial" w:cs="Arial"/>
          <w:sz w:val="22"/>
          <w:szCs w:val="22"/>
        </w:rPr>
        <w:t>Общественной палаты</w:t>
      </w:r>
    </w:p>
    <w:p w:rsidR="00CD2DDC" w:rsidRPr="00822E2C" w:rsidRDefault="00822E2C" w:rsidP="00822E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420"/>
        </w:tabs>
        <w:jc w:val="both"/>
        <w:rPr>
          <w:rFonts w:ascii="Arial" w:eastAsia="Times New Roman" w:hAnsi="Arial" w:cs="Arial"/>
          <w:b/>
          <w:sz w:val="22"/>
          <w:szCs w:val="22"/>
        </w:rPr>
      </w:pPr>
      <w:r w:rsidRPr="00822E2C">
        <w:rPr>
          <w:rFonts w:ascii="Arial" w:eastAsia="Times New Roman" w:hAnsi="Arial" w:cs="Arial"/>
          <w:sz w:val="22"/>
          <w:szCs w:val="22"/>
        </w:rPr>
        <w:t>Тюменской области</w:t>
      </w:r>
      <w:r w:rsidRPr="00822E2C">
        <w:rPr>
          <w:rFonts w:ascii="Arial" w:eastAsia="Times New Roman" w:hAnsi="Arial" w:cs="Arial"/>
          <w:sz w:val="22"/>
          <w:szCs w:val="22"/>
        </w:rPr>
        <w:tab/>
      </w:r>
      <w:r w:rsidRPr="00822E2C">
        <w:rPr>
          <w:rFonts w:ascii="Arial" w:eastAsia="Times New Roman" w:hAnsi="Arial" w:cs="Arial"/>
          <w:b/>
          <w:sz w:val="22"/>
          <w:szCs w:val="22"/>
        </w:rPr>
        <w:tab/>
      </w:r>
      <w:r w:rsidRPr="00822E2C">
        <w:rPr>
          <w:rFonts w:ascii="Arial" w:eastAsia="Times New Roman" w:hAnsi="Arial" w:cs="Arial"/>
          <w:b/>
          <w:sz w:val="22"/>
          <w:szCs w:val="22"/>
        </w:rPr>
        <w:tab/>
      </w:r>
      <w:r w:rsidRPr="00822E2C">
        <w:rPr>
          <w:rFonts w:ascii="Arial" w:eastAsia="Times New Roman" w:hAnsi="Arial" w:cs="Arial"/>
          <w:b/>
          <w:sz w:val="22"/>
          <w:szCs w:val="22"/>
        </w:rPr>
        <w:tab/>
      </w:r>
      <w:r w:rsidRPr="00822E2C">
        <w:rPr>
          <w:rFonts w:ascii="Arial" w:eastAsia="Times New Roman" w:hAnsi="Arial" w:cs="Arial"/>
          <w:b/>
          <w:sz w:val="22"/>
          <w:szCs w:val="22"/>
        </w:rPr>
        <w:tab/>
        <w:t xml:space="preserve">          </w:t>
      </w:r>
      <w:r w:rsidRPr="00822E2C">
        <w:rPr>
          <w:rFonts w:ascii="Arial" w:eastAsia="Times New Roman" w:hAnsi="Arial" w:cs="Arial"/>
          <w:sz w:val="22"/>
          <w:szCs w:val="22"/>
        </w:rPr>
        <w:t xml:space="preserve">_________________ </w:t>
      </w:r>
      <w:r w:rsidRPr="00822E2C">
        <w:rPr>
          <w:rFonts w:ascii="Arial" w:eastAsia="Times New Roman" w:hAnsi="Arial" w:cs="Arial"/>
          <w:b/>
          <w:sz w:val="22"/>
          <w:szCs w:val="22"/>
        </w:rPr>
        <w:t>Г.Н. Чеботарёв</w:t>
      </w:r>
    </w:p>
    <w:sectPr w:rsidR="00CD2DDC" w:rsidRPr="00822E2C" w:rsidSect="00C57E7E">
      <w:footerReference w:type="default" r:id="rId6"/>
      <w:headerReference w:type="first" r:id="rId7"/>
      <w:footerReference w:type="first" r:id="rId8"/>
      <w:pgSz w:w="11906" w:h="16838"/>
      <w:pgMar w:top="1134" w:right="850" w:bottom="1134" w:left="1701" w:header="708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3B44" w:rsidRDefault="00AE3B44" w:rsidP="00714A30">
      <w:r>
        <w:separator/>
      </w:r>
    </w:p>
  </w:endnote>
  <w:endnote w:type="continuationSeparator" w:id="0">
    <w:p w:rsidR="00AE3B44" w:rsidRDefault="00AE3B44" w:rsidP="00714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emibold">
    <w:panose1 w:val="020B0702040204020203"/>
    <w:charset w:val="CC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2DDC" w:rsidRDefault="00C57E7E">
    <w:pPr>
      <w:pStyle w:val="a5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310057B" wp14:editId="58AF0DD5">
          <wp:simplePos x="0" y="0"/>
          <wp:positionH relativeFrom="column">
            <wp:posOffset>681355</wp:posOffset>
          </wp:positionH>
          <wp:positionV relativeFrom="paragraph">
            <wp:posOffset>80010</wp:posOffset>
          </wp:positionV>
          <wp:extent cx="5362575" cy="19050"/>
          <wp:effectExtent l="0" t="0" r="9525" b="0"/>
          <wp:wrapNone/>
          <wp:docPr id="5" name="Рисунок 5" descr="бланк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бланк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2575" cy="19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2089721287"/>
        <w:docPartObj>
          <w:docPartGallery w:val="Page Numbers (Bottom of Page)"/>
          <w:docPartUnique/>
        </w:docPartObj>
      </w:sdtPr>
      <w:sdtEndPr/>
      <w:sdtContent>
        <w:r w:rsidR="00CD2DDC" w:rsidRPr="00422FDE">
          <w:rPr>
            <w:rFonts w:ascii="Segoe UI Semibold" w:hAnsi="Segoe UI Semibold" w:cs="Segoe UI Semibold"/>
            <w:sz w:val="16"/>
            <w:szCs w:val="16"/>
          </w:rPr>
          <w:fldChar w:fldCharType="begin"/>
        </w:r>
        <w:r w:rsidR="00CD2DDC" w:rsidRPr="00422FDE">
          <w:rPr>
            <w:rFonts w:ascii="Segoe UI Semibold" w:hAnsi="Segoe UI Semibold" w:cs="Segoe UI Semibold"/>
            <w:sz w:val="16"/>
            <w:szCs w:val="16"/>
          </w:rPr>
          <w:instrText>PAGE   \* MERGEFORMAT</w:instrText>
        </w:r>
        <w:r w:rsidR="00CD2DDC" w:rsidRPr="00422FDE">
          <w:rPr>
            <w:rFonts w:ascii="Segoe UI Semibold" w:hAnsi="Segoe UI Semibold" w:cs="Segoe UI Semibold"/>
            <w:sz w:val="16"/>
            <w:szCs w:val="16"/>
          </w:rPr>
          <w:fldChar w:fldCharType="separate"/>
        </w:r>
        <w:r w:rsidR="00721AC2">
          <w:rPr>
            <w:rFonts w:ascii="Segoe UI Semibold" w:hAnsi="Segoe UI Semibold" w:cs="Segoe UI Semibold"/>
            <w:noProof/>
            <w:sz w:val="16"/>
            <w:szCs w:val="16"/>
          </w:rPr>
          <w:t>2</w:t>
        </w:r>
        <w:r w:rsidR="00CD2DDC" w:rsidRPr="00422FDE">
          <w:rPr>
            <w:rFonts w:ascii="Segoe UI Semibold" w:hAnsi="Segoe UI Semibold" w:cs="Segoe UI Semibold"/>
            <w:sz w:val="16"/>
            <w:szCs w:val="16"/>
          </w:rPr>
          <w:fldChar w:fldCharType="end"/>
        </w:r>
      </w:sdtContent>
    </w:sdt>
    <w:r w:rsidR="00CD2DDC">
      <w:rPr>
        <w:noProof/>
      </w:rPr>
      <w:drawing>
        <wp:anchor distT="0" distB="0" distL="114300" distR="114300" simplePos="0" relativeHeight="251658240" behindDoc="1" locked="0" layoutInCell="1" allowOverlap="1" wp14:anchorId="41A9F461" wp14:editId="3011097A">
          <wp:simplePos x="0" y="0"/>
          <wp:positionH relativeFrom="column">
            <wp:posOffset>1999615</wp:posOffset>
          </wp:positionH>
          <wp:positionV relativeFrom="paragraph">
            <wp:posOffset>10410825</wp:posOffset>
          </wp:positionV>
          <wp:extent cx="5362575" cy="19050"/>
          <wp:effectExtent l="0" t="0" r="9525" b="0"/>
          <wp:wrapNone/>
          <wp:docPr id="1" name="Рисунок 1" descr="C:\Users\Mvideo\AppData\Local\Microsoft\Windows\INetCache\Content.Word\бланк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Mvideo\AppData\Local\Microsoft\Windows\INetCache\Content.Word\бланк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2575" cy="1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7A89" w:rsidRDefault="00C57E7E" w:rsidP="00C57E7E">
    <w:pPr>
      <w:pStyle w:val="a5"/>
      <w:tabs>
        <w:tab w:val="clear" w:pos="4677"/>
        <w:tab w:val="clear" w:pos="9355"/>
        <w:tab w:val="left" w:pos="1395"/>
        <w:tab w:val="left" w:pos="1905"/>
      </w:tabs>
    </w:pPr>
    <w:r>
      <w:rPr>
        <w:noProof/>
      </w:rPr>
      <w:drawing>
        <wp:anchor distT="0" distB="0" distL="114300" distR="114300" simplePos="0" relativeHeight="251663360" behindDoc="1" locked="0" layoutInCell="1" allowOverlap="1" wp14:anchorId="21DE6BE1" wp14:editId="6CDD54A0">
          <wp:simplePos x="0" y="0"/>
          <wp:positionH relativeFrom="column">
            <wp:posOffset>681355</wp:posOffset>
          </wp:positionH>
          <wp:positionV relativeFrom="paragraph">
            <wp:posOffset>121419</wp:posOffset>
          </wp:positionV>
          <wp:extent cx="5362575" cy="19050"/>
          <wp:effectExtent l="0" t="0" r="9525" b="0"/>
          <wp:wrapNone/>
          <wp:docPr id="9" name="Рисунок 9" descr="бланк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бланк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2575" cy="19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15F45040" wp14:editId="58B759D3">
          <wp:simplePos x="0" y="0"/>
          <wp:positionH relativeFrom="column">
            <wp:posOffset>1999615</wp:posOffset>
          </wp:positionH>
          <wp:positionV relativeFrom="paragraph">
            <wp:posOffset>10410825</wp:posOffset>
          </wp:positionV>
          <wp:extent cx="5362575" cy="19050"/>
          <wp:effectExtent l="0" t="0" r="9525" b="0"/>
          <wp:wrapNone/>
          <wp:docPr id="10" name="Рисунок 10" descr="C:\Users\Mvideo\AppData\Local\Microsoft\Windows\INetCache\Content.Word\бланк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Mvideo\AppData\Local\Microsoft\Windows\INetCache\Content.Word\бланк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2575" cy="1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87A89">
      <w:rPr>
        <w:noProof/>
      </w:rPr>
      <w:drawing>
        <wp:anchor distT="0" distB="0" distL="114300" distR="114300" simplePos="0" relativeHeight="251657216" behindDoc="1" locked="0" layoutInCell="1" allowOverlap="1" wp14:anchorId="624212BB" wp14:editId="1BD577C8">
          <wp:simplePos x="0" y="0"/>
          <wp:positionH relativeFrom="column">
            <wp:posOffset>1999615</wp:posOffset>
          </wp:positionH>
          <wp:positionV relativeFrom="paragraph">
            <wp:posOffset>10410825</wp:posOffset>
          </wp:positionV>
          <wp:extent cx="5362575" cy="19050"/>
          <wp:effectExtent l="0" t="0" r="9525" b="0"/>
          <wp:wrapNone/>
          <wp:docPr id="7" name="Рисунок 7" descr="C:\Users\Mvideo\AppData\Local\Microsoft\Windows\INetCache\Content.Word\бланк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Mvideo\AppData\Local\Microsoft\Windows\INetCache\Content.Word\бланк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2575" cy="1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3B44" w:rsidRDefault="00AE3B44" w:rsidP="00714A30">
      <w:r>
        <w:separator/>
      </w:r>
    </w:p>
  </w:footnote>
  <w:footnote w:type="continuationSeparator" w:id="0">
    <w:p w:rsidR="00AE3B44" w:rsidRDefault="00AE3B44" w:rsidP="00714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7A89" w:rsidRDefault="00D12981">
    <w:pPr>
      <w:pStyle w:val="a3"/>
    </w:pPr>
    <w:r w:rsidRPr="00587A89"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24C8B083" wp14:editId="42284763">
              <wp:simplePos x="0" y="0"/>
              <wp:positionH relativeFrom="column">
                <wp:posOffset>2520315</wp:posOffset>
              </wp:positionH>
              <wp:positionV relativeFrom="paragraph">
                <wp:posOffset>217170</wp:posOffset>
              </wp:positionV>
              <wp:extent cx="3619500" cy="723900"/>
              <wp:effectExtent l="0" t="0" r="0" b="0"/>
              <wp:wrapSquare wrapText="bothSides"/>
              <wp:docPr id="6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19500" cy="723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57E7E" w:rsidRDefault="00C57E7E" w:rsidP="00D12981">
                          <w:pPr>
                            <w:rPr>
                              <w:rFonts w:ascii="Segoe UI Semibold" w:hAnsi="Segoe UI Semibold" w:cs="Segoe UI Semibold"/>
                              <w:color w:val="E01212"/>
                            </w:rPr>
                          </w:pPr>
                        </w:p>
                        <w:p w:rsidR="00C57E7E" w:rsidRDefault="00C57E7E" w:rsidP="00D12981">
                          <w:pPr>
                            <w:rPr>
                              <w:rFonts w:ascii="Segoe UI Semibold" w:hAnsi="Segoe UI Semibold" w:cs="Segoe UI Semibold"/>
                              <w:color w:val="E01212"/>
                            </w:rPr>
                          </w:pPr>
                        </w:p>
                        <w:p w:rsidR="004303B0" w:rsidRDefault="004303B0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4C8B083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198.45pt;margin-top:17.1pt;width:285pt;height:5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" filled="f" stroked="f">
              <v:textbox>
                <w:txbxContent>
                  <w:p w:rsidR="00C57E7E" w:rsidRDefault="00C57E7E" w:rsidP="00D12981">
                    <w:pPr>
                      <w:rPr>
                        <w:rFonts w:ascii="Segoe UI Semibold" w:hAnsi="Segoe UI Semibold" w:cs="Segoe UI Semibold"/>
                        <w:color w:val="E01212"/>
                      </w:rPr>
                    </w:pPr>
                  </w:p>
                  <w:p w:rsidR="00C57E7E" w:rsidRDefault="00C57E7E" w:rsidP="00D12981">
                    <w:pPr>
                      <w:rPr>
                        <w:rFonts w:ascii="Segoe UI Semibold" w:hAnsi="Segoe UI Semibold" w:cs="Segoe UI Semibold"/>
                        <w:color w:val="E01212"/>
                      </w:rPr>
                    </w:pPr>
                  </w:p>
                  <w:p w:rsidR="004303B0" w:rsidRDefault="004303B0"/>
                </w:txbxContent>
              </v:textbox>
              <w10:wrap type="square"/>
            </v:shape>
          </w:pict>
        </mc:Fallback>
      </mc:AlternateContent>
    </w:r>
    <w:r w:rsidR="00587A89" w:rsidRPr="00587A89">
      <w:rPr>
        <w:noProof/>
      </w:rPr>
      <mc:AlternateContent>
        <mc:Choice Requires="wps">
          <w:drawing>
            <wp:anchor distT="45720" distB="45720" distL="114300" distR="114300" simplePos="0" relativeHeight="251655168" behindDoc="0" locked="0" layoutInCell="1" allowOverlap="1" wp14:anchorId="0F0C3298" wp14:editId="61FDBA59">
              <wp:simplePos x="0" y="0"/>
              <wp:positionH relativeFrom="column">
                <wp:posOffset>2524125</wp:posOffset>
              </wp:positionH>
              <wp:positionV relativeFrom="paragraph">
                <wp:posOffset>883285</wp:posOffset>
              </wp:positionV>
              <wp:extent cx="1943100" cy="561975"/>
              <wp:effectExtent l="0" t="0" r="0" b="0"/>
              <wp:wrapSquare wrapText="bothSides"/>
              <wp:docPr id="3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561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87A89" w:rsidRPr="00587A89" w:rsidRDefault="00587A89" w:rsidP="00587A89">
                          <w:pPr>
                            <w:rPr>
                              <w:rFonts w:ascii="Segoe UI Semibold" w:hAnsi="Segoe UI Semibold" w:cs="Segoe UI Semibold"/>
                              <w:sz w:val="16"/>
                              <w:szCs w:val="16"/>
                              <w14:textOutline w14:w="952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587A89">
                            <w:rPr>
                              <w:rFonts w:ascii="Segoe UI Semibold" w:hAnsi="Segoe UI Semibold" w:cs="Segoe UI Semibold"/>
                              <w:sz w:val="16"/>
                              <w:szCs w:val="16"/>
                            </w:rPr>
                            <w:t>625000, г. Тюмень, ул. Советская, 61</w:t>
                          </w:r>
                        </w:p>
                        <w:p w:rsidR="00587A89" w:rsidRPr="00587A89" w:rsidRDefault="00C65DE8" w:rsidP="00587A89">
                          <w:pPr>
                            <w:rPr>
                              <w:rFonts w:ascii="Segoe UI Semibold" w:hAnsi="Segoe UI Semibold" w:cs="Segoe UI Semibold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egoe UI Semibold" w:hAnsi="Segoe UI Semibold" w:cs="Segoe UI Semibold"/>
                              <w:sz w:val="16"/>
                              <w:szCs w:val="16"/>
                            </w:rPr>
                            <w:t xml:space="preserve">телефон: +7 (3452) 55-60-24 </w:t>
                          </w:r>
                          <w:r w:rsidR="00587A89" w:rsidRPr="00587A89">
                            <w:rPr>
                              <w:rFonts w:ascii="Segoe UI Semibold" w:hAnsi="Segoe UI Semibold" w:cs="Segoe UI Semibold"/>
                              <w:sz w:val="16"/>
                              <w:szCs w:val="16"/>
                            </w:rPr>
                            <w:t xml:space="preserve">, </w:t>
                          </w:r>
                        </w:p>
                        <w:p w:rsidR="00587A89" w:rsidRPr="00587A89" w:rsidRDefault="00C65DE8" w:rsidP="00587A89">
                          <w:pPr>
                            <w:rPr>
                              <w:rFonts w:ascii="Segoe UI Semibold" w:hAnsi="Segoe UI Semibold" w:cs="Segoe UI Semibold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egoe UI Semibold" w:hAnsi="Segoe UI Semibold" w:cs="Segoe UI Semibold"/>
                              <w:sz w:val="16"/>
                              <w:szCs w:val="16"/>
                            </w:rPr>
                            <w:t xml:space="preserve">факс: +7 (3452) </w:t>
                          </w:r>
                          <w:r w:rsidR="00587A89" w:rsidRPr="00587A89">
                            <w:rPr>
                              <w:rFonts w:ascii="Segoe UI Semibold" w:hAnsi="Segoe UI Semibold" w:cs="Segoe UI Semibold"/>
                              <w:sz w:val="16"/>
                              <w:szCs w:val="16"/>
                            </w:rPr>
                            <w:t xml:space="preserve">55-62-45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F0C3298" id="_x0000_s1027" type="#_x0000_t202" style="position:absolute;margin-left:198.75pt;margin-top:69.55pt;width:153pt;height:44.2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" filled="f" stroked="f">
              <v:textbox>
                <w:txbxContent>
                  <w:p w:rsidR="00587A89" w:rsidRPr="00587A89" w:rsidRDefault="00587A89" w:rsidP="00587A89">
                    <w:pPr>
                      <w:rPr>
                        <w:rFonts w:ascii="Segoe UI Semibold" w:hAnsi="Segoe UI Semibold" w:cs="Segoe UI Semibold"/>
                        <w:sz w:val="16"/>
                        <w:szCs w:val="16"/>
                        <w14:textOutline w14:w="9525" w14:cap="rnd" w14:cmpd="sng" w14:algn="ctr">
                          <w14:solidFill>
                            <w14:schemeClr w14:val="bg1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587A89">
                      <w:rPr>
                        <w:rFonts w:ascii="Segoe UI Semibold" w:hAnsi="Segoe UI Semibold" w:cs="Segoe UI Semibold"/>
                        <w:sz w:val="16"/>
                        <w:szCs w:val="16"/>
                      </w:rPr>
                      <w:t>625000, г. Тюмень, ул. Советская, 61</w:t>
                    </w:r>
                  </w:p>
                  <w:p w:rsidR="00587A89" w:rsidRPr="00587A89" w:rsidRDefault="00C65DE8" w:rsidP="00587A89">
                    <w:pPr>
                      <w:rPr>
                        <w:rFonts w:ascii="Segoe UI Semibold" w:hAnsi="Segoe UI Semibold" w:cs="Segoe UI Semibold"/>
                        <w:sz w:val="16"/>
                        <w:szCs w:val="16"/>
                      </w:rPr>
                    </w:pPr>
                    <w:r>
                      <w:rPr>
                        <w:rFonts w:ascii="Segoe UI Semibold" w:hAnsi="Segoe UI Semibold" w:cs="Segoe UI Semibold"/>
                        <w:sz w:val="16"/>
                        <w:szCs w:val="16"/>
                      </w:rPr>
                      <w:t xml:space="preserve">телефон: +7 (3452) 55-60-24 </w:t>
                    </w:r>
                    <w:r w:rsidR="00587A89" w:rsidRPr="00587A89">
                      <w:rPr>
                        <w:rFonts w:ascii="Segoe UI Semibold" w:hAnsi="Segoe UI Semibold" w:cs="Segoe UI Semibold"/>
                        <w:sz w:val="16"/>
                        <w:szCs w:val="16"/>
                      </w:rPr>
                      <w:t xml:space="preserve">, </w:t>
                    </w:r>
                  </w:p>
                  <w:p w:rsidR="00587A89" w:rsidRPr="00587A89" w:rsidRDefault="00C65DE8" w:rsidP="00587A89">
                    <w:pPr>
                      <w:rPr>
                        <w:rFonts w:ascii="Segoe UI Semibold" w:hAnsi="Segoe UI Semibold" w:cs="Segoe UI Semibold"/>
                        <w:sz w:val="16"/>
                        <w:szCs w:val="16"/>
                      </w:rPr>
                    </w:pPr>
                    <w:r>
                      <w:rPr>
                        <w:rFonts w:ascii="Segoe UI Semibold" w:hAnsi="Segoe UI Semibold" w:cs="Segoe UI Semibold"/>
                        <w:sz w:val="16"/>
                        <w:szCs w:val="16"/>
                      </w:rPr>
                      <w:t xml:space="preserve">факс: +7 (3452) </w:t>
                    </w:r>
                    <w:r w:rsidR="00587A89" w:rsidRPr="00587A89">
                      <w:rPr>
                        <w:rFonts w:ascii="Segoe UI Semibold" w:hAnsi="Segoe UI Semibold" w:cs="Segoe UI Semibold"/>
                        <w:sz w:val="16"/>
                        <w:szCs w:val="16"/>
                      </w:rPr>
                      <w:t xml:space="preserve">55-62-45 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87A89" w:rsidRPr="00587A89">
      <w:rPr>
        <w:noProof/>
      </w:rPr>
      <mc:AlternateContent>
        <mc:Choice Requires="wps">
          <w:drawing>
            <wp:anchor distT="45720" distB="45720" distL="114300" distR="114300" simplePos="0" relativeHeight="251656192" behindDoc="0" locked="0" layoutInCell="1" allowOverlap="1" wp14:anchorId="5DE2CCF6" wp14:editId="60DDD108">
              <wp:simplePos x="0" y="0"/>
              <wp:positionH relativeFrom="column">
                <wp:posOffset>4705350</wp:posOffset>
              </wp:positionH>
              <wp:positionV relativeFrom="paragraph">
                <wp:posOffset>892810</wp:posOffset>
              </wp:positionV>
              <wp:extent cx="1028700" cy="533400"/>
              <wp:effectExtent l="0" t="0" r="0" b="0"/>
              <wp:wrapSquare wrapText="bothSides"/>
              <wp:docPr id="4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8700" cy="533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87A89" w:rsidRPr="00587A89" w:rsidRDefault="00587A89" w:rsidP="00587A89">
                          <w:pPr>
                            <w:rPr>
                              <w:rFonts w:ascii="Segoe UI Semibold" w:hAnsi="Segoe UI Semibold" w:cs="Segoe UI Semibold"/>
                              <w:sz w:val="16"/>
                              <w:szCs w:val="16"/>
                            </w:rPr>
                          </w:pPr>
                          <w:r w:rsidRPr="00587A89">
                            <w:rPr>
                              <w:rFonts w:ascii="Segoe UI Semibold" w:hAnsi="Segoe UI Semibold" w:cs="Segoe UI Semibold"/>
                              <w:sz w:val="16"/>
                              <w:szCs w:val="16"/>
                            </w:rPr>
                            <w:t>info@oprf72.ru</w:t>
                          </w:r>
                        </w:p>
                        <w:p w:rsidR="00587A89" w:rsidRPr="00587A89" w:rsidRDefault="00587A89" w:rsidP="00587A89">
                          <w:pPr>
                            <w:rPr>
                              <w:rFonts w:ascii="Segoe UI Semibold" w:hAnsi="Segoe UI Semibold" w:cs="Segoe UI Semibold"/>
                              <w:sz w:val="16"/>
                              <w:szCs w:val="16"/>
                            </w:rPr>
                          </w:pPr>
                          <w:r w:rsidRPr="00587A89">
                            <w:rPr>
                              <w:rFonts w:ascii="Segoe UI Semibold" w:hAnsi="Segoe UI Semibold" w:cs="Segoe UI Semibold"/>
                              <w:sz w:val="16"/>
                              <w:szCs w:val="16"/>
                            </w:rPr>
                            <w:t>op72.ru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DE2CCF6" id="_x0000_s1028" type="#_x0000_t202" style="position:absolute;margin-left:370.5pt;margin-top:70.3pt;width:81pt;height:42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" filled="f" stroked="f">
              <v:textbox>
                <w:txbxContent>
                  <w:p w:rsidR="00587A89" w:rsidRPr="00587A89" w:rsidRDefault="00587A89" w:rsidP="00587A89">
                    <w:pPr>
                      <w:rPr>
                        <w:rFonts w:ascii="Segoe UI Semibold" w:hAnsi="Segoe UI Semibold" w:cs="Segoe UI Semibold"/>
                        <w:sz w:val="16"/>
                        <w:szCs w:val="16"/>
                      </w:rPr>
                    </w:pPr>
                    <w:r w:rsidRPr="00587A89">
                      <w:rPr>
                        <w:rFonts w:ascii="Segoe UI Semibold" w:hAnsi="Segoe UI Semibold" w:cs="Segoe UI Semibold"/>
                        <w:sz w:val="16"/>
                        <w:szCs w:val="16"/>
                      </w:rPr>
                      <w:t>info@oprf72.ru</w:t>
                    </w:r>
                  </w:p>
                  <w:p w:rsidR="00587A89" w:rsidRPr="00587A89" w:rsidRDefault="00587A89" w:rsidP="00587A89">
                    <w:pPr>
                      <w:rPr>
                        <w:rFonts w:ascii="Segoe UI Semibold" w:hAnsi="Segoe UI Semibold" w:cs="Segoe UI Semibold"/>
                        <w:sz w:val="16"/>
                        <w:szCs w:val="16"/>
                      </w:rPr>
                    </w:pPr>
                    <w:r w:rsidRPr="00587A89">
                      <w:rPr>
                        <w:rFonts w:ascii="Segoe UI Semibold" w:hAnsi="Segoe UI Semibold" w:cs="Segoe UI Semibold"/>
                        <w:sz w:val="16"/>
                        <w:szCs w:val="16"/>
                      </w:rPr>
                      <w:t>op72.ru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87A89">
      <w:rPr>
        <w:noProof/>
      </w:rPr>
      <w:drawing>
        <wp:anchor distT="0" distB="0" distL="114300" distR="114300" simplePos="0" relativeHeight="251654144" behindDoc="1" locked="0" layoutInCell="1" allowOverlap="1" wp14:anchorId="4143D4C9" wp14:editId="6246F3F1">
          <wp:simplePos x="0" y="0"/>
          <wp:positionH relativeFrom="column">
            <wp:posOffset>779780</wp:posOffset>
          </wp:positionH>
          <wp:positionV relativeFrom="paragraph">
            <wp:posOffset>-74295</wp:posOffset>
          </wp:positionV>
          <wp:extent cx="5362575" cy="1676400"/>
          <wp:effectExtent l="0" t="0" r="9525" b="0"/>
          <wp:wrapNone/>
          <wp:docPr id="2" name="Рисунок 2" descr="C:\Users\Mvideo\AppData\Local\Microsoft\Windows\INetCache\Content.Word\бланк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Mvideo\AppData\Local\Microsoft\Windows\INetCache\Content.Word\бланк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2575" cy="16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48B"/>
    <w:rsid w:val="00042120"/>
    <w:rsid w:val="000B399C"/>
    <w:rsid w:val="000D7E98"/>
    <w:rsid w:val="00166094"/>
    <w:rsid w:val="001B6A82"/>
    <w:rsid w:val="002F7D70"/>
    <w:rsid w:val="00411CD2"/>
    <w:rsid w:val="00422FDE"/>
    <w:rsid w:val="004303B0"/>
    <w:rsid w:val="00587A89"/>
    <w:rsid w:val="00714A30"/>
    <w:rsid w:val="00721AC2"/>
    <w:rsid w:val="007C2D37"/>
    <w:rsid w:val="007C507B"/>
    <w:rsid w:val="00822E2C"/>
    <w:rsid w:val="00842D61"/>
    <w:rsid w:val="00921B27"/>
    <w:rsid w:val="0092500E"/>
    <w:rsid w:val="00961477"/>
    <w:rsid w:val="0099248B"/>
    <w:rsid w:val="009A22DB"/>
    <w:rsid w:val="00A27922"/>
    <w:rsid w:val="00A417A3"/>
    <w:rsid w:val="00AE3B44"/>
    <w:rsid w:val="00AF7AF0"/>
    <w:rsid w:val="00B52852"/>
    <w:rsid w:val="00C57E7E"/>
    <w:rsid w:val="00C65DE8"/>
    <w:rsid w:val="00C7604E"/>
    <w:rsid w:val="00C76FE0"/>
    <w:rsid w:val="00CB2764"/>
    <w:rsid w:val="00CD2DDC"/>
    <w:rsid w:val="00CF37A3"/>
    <w:rsid w:val="00D12981"/>
    <w:rsid w:val="00D35C83"/>
    <w:rsid w:val="00DA7F23"/>
    <w:rsid w:val="00E42C00"/>
    <w:rsid w:val="00F8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24E0825-23AE-407A-AB85-FFDC3686C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Theme="minorHAnsi" w:hAnsi="Cambria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37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665E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14A3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14A30"/>
    <w:rPr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14A3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14A30"/>
    <w:rPr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A7F2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A7F2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Назаров Александр</dc:creator>
  <cp:keywords/>
  <dc:description/>
  <cp:lastModifiedBy>Кузьмин Александр Викторович</cp:lastModifiedBy>
  <cp:revision>4</cp:revision>
  <cp:lastPrinted>2018-11-19T04:48:00Z</cp:lastPrinted>
  <dcterms:created xsi:type="dcterms:W3CDTF">2018-11-19T04:58:00Z</dcterms:created>
  <dcterms:modified xsi:type="dcterms:W3CDTF">2019-01-15T05:57:00Z</dcterms:modified>
</cp:coreProperties>
</file>