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9957C3" w:rsidRDefault="009957C3" w:rsidP="00655751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ПОЛОЖЕНИЕ О СОВЕТЕ</w:t>
      </w:r>
    </w:p>
    <w:p w:rsidR="00655751" w:rsidRPr="00655751" w:rsidRDefault="009957C3" w:rsidP="00655751">
      <w:pPr>
        <w:jc w:val="center"/>
        <w:rPr>
          <w:rFonts w:ascii="Arial" w:hAnsi="Arial" w:cs="Arial"/>
          <w:b/>
          <w:sz w:val="56"/>
          <w:szCs w:val="56"/>
        </w:rPr>
      </w:pPr>
      <w:r w:rsidRPr="009957C3">
        <w:rPr>
          <w:rFonts w:ascii="Arial" w:hAnsi="Arial" w:cs="Arial"/>
          <w:b/>
          <w:sz w:val="56"/>
          <w:szCs w:val="56"/>
        </w:rPr>
        <w:t>ОБЩЕСТВЕННОЙ ПАЛАТЫ ТЮМЕНСКОЙ ОБЛАСТИ</w:t>
      </w: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826B20" w:rsidP="00655751">
      <w:pPr>
        <w:jc w:val="center"/>
        <w:rPr>
          <w:rFonts w:ascii="Arial" w:hAnsi="Arial" w:cs="Arial"/>
          <w:b/>
          <w:sz w:val="28"/>
          <w:szCs w:val="28"/>
        </w:rPr>
      </w:pPr>
      <w:r w:rsidRPr="00655751">
        <w:rPr>
          <w:rFonts w:ascii="Arial" w:hAnsi="Arial" w:cs="Arial"/>
          <w:b/>
          <w:sz w:val="28"/>
          <w:szCs w:val="28"/>
        </w:rPr>
        <w:t>г.</w:t>
      </w:r>
      <w:r w:rsidR="00655751" w:rsidRPr="00655751">
        <w:rPr>
          <w:rFonts w:ascii="Arial" w:hAnsi="Arial" w:cs="Arial"/>
          <w:b/>
          <w:sz w:val="28"/>
          <w:szCs w:val="28"/>
        </w:rPr>
        <w:t xml:space="preserve"> </w:t>
      </w:r>
      <w:r w:rsidRPr="00655751">
        <w:rPr>
          <w:rFonts w:ascii="Arial" w:hAnsi="Arial" w:cs="Arial"/>
          <w:b/>
          <w:sz w:val="28"/>
          <w:szCs w:val="28"/>
        </w:rPr>
        <w:t>Тюмень</w:t>
      </w:r>
      <w:r w:rsidR="0018309D">
        <w:rPr>
          <w:rFonts w:ascii="Arial" w:hAnsi="Arial" w:cs="Arial"/>
          <w:b/>
          <w:sz w:val="28"/>
          <w:szCs w:val="28"/>
        </w:rPr>
        <w:t>,</w:t>
      </w:r>
      <w:r w:rsidRPr="00655751">
        <w:rPr>
          <w:rFonts w:ascii="Arial" w:hAnsi="Arial" w:cs="Arial"/>
          <w:b/>
          <w:sz w:val="28"/>
          <w:szCs w:val="28"/>
        </w:rPr>
        <w:t xml:space="preserve"> 2017</w:t>
      </w:r>
      <w:bookmarkStart w:id="0" w:name="bookmark0"/>
      <w:r w:rsidR="0018309D">
        <w:rPr>
          <w:rFonts w:ascii="Arial" w:hAnsi="Arial" w:cs="Arial"/>
          <w:b/>
          <w:sz w:val="28"/>
          <w:szCs w:val="28"/>
        </w:rPr>
        <w:t xml:space="preserve"> г.</w:t>
      </w:r>
      <w:r w:rsidR="00655751">
        <w:rPr>
          <w:rFonts w:ascii="Arial" w:hAnsi="Arial" w:cs="Arial"/>
          <w:b/>
          <w:sz w:val="28"/>
          <w:szCs w:val="28"/>
        </w:rPr>
        <w:br w:type="page"/>
      </w:r>
    </w:p>
    <w:p w:rsidR="00D65F86" w:rsidRPr="006D008D" w:rsidRDefault="006D008D" w:rsidP="006D008D">
      <w:pPr>
        <w:jc w:val="center"/>
        <w:rPr>
          <w:rFonts w:ascii="Arial" w:hAnsi="Arial" w:cs="Arial"/>
          <w:b/>
          <w:sz w:val="28"/>
          <w:szCs w:val="28"/>
        </w:rPr>
      </w:pPr>
      <w:bookmarkStart w:id="1" w:name="_GoBack"/>
      <w:bookmarkEnd w:id="0"/>
      <w:r w:rsidRPr="006D008D">
        <w:rPr>
          <w:rFonts w:ascii="Arial" w:hAnsi="Arial" w:cs="Arial"/>
          <w:b/>
          <w:sz w:val="28"/>
          <w:szCs w:val="28"/>
        </w:rPr>
        <w:lastRenderedPageBreak/>
        <w:t xml:space="preserve">1. </w:t>
      </w:r>
      <w:r w:rsidR="00D65F86" w:rsidRPr="006D008D">
        <w:rPr>
          <w:rFonts w:ascii="Arial" w:hAnsi="Arial" w:cs="Arial"/>
          <w:b/>
          <w:sz w:val="28"/>
          <w:szCs w:val="28"/>
        </w:rPr>
        <w:t>Общие положения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1.1 </w:t>
      </w:r>
      <w:r w:rsidR="00D65F86" w:rsidRPr="001F4814">
        <w:rPr>
          <w:rFonts w:ascii="Arial" w:hAnsi="Arial" w:cs="Arial"/>
          <w:sz w:val="28"/>
          <w:szCs w:val="28"/>
        </w:rPr>
        <w:t xml:space="preserve">Совет Общественной палаты Тюменской области (далее </w:t>
      </w:r>
      <w:r w:rsidR="00AD28B2" w:rsidRPr="001F4814">
        <w:rPr>
          <w:rFonts w:ascii="Arial" w:hAnsi="Arial" w:cs="Arial"/>
          <w:sz w:val="28"/>
          <w:szCs w:val="28"/>
        </w:rPr>
        <w:t>–</w:t>
      </w:r>
      <w:r w:rsidR="00D65F86" w:rsidRPr="001F4814">
        <w:rPr>
          <w:rFonts w:ascii="Arial" w:hAnsi="Arial" w:cs="Arial"/>
          <w:sz w:val="28"/>
          <w:szCs w:val="28"/>
        </w:rPr>
        <w:t xml:space="preserve"> Совет) действует на основании Закона Тюменской обл</w:t>
      </w:r>
      <w:r w:rsidR="00AD28B2" w:rsidRPr="001F4814">
        <w:rPr>
          <w:rFonts w:ascii="Arial" w:hAnsi="Arial" w:cs="Arial"/>
          <w:sz w:val="28"/>
          <w:szCs w:val="28"/>
        </w:rPr>
        <w:t>асти от 10 июня 2010 года № 29 «</w:t>
      </w:r>
      <w:r w:rsidR="00D65F86" w:rsidRPr="001F4814">
        <w:rPr>
          <w:rFonts w:ascii="Arial" w:hAnsi="Arial" w:cs="Arial"/>
          <w:sz w:val="28"/>
          <w:szCs w:val="28"/>
        </w:rPr>
        <w:t>Об Общественной палате Тюменской области</w:t>
      </w:r>
      <w:r w:rsidR="00AD28B2" w:rsidRPr="001F4814">
        <w:rPr>
          <w:rFonts w:ascii="Arial" w:hAnsi="Arial" w:cs="Arial"/>
          <w:sz w:val="28"/>
          <w:szCs w:val="28"/>
        </w:rPr>
        <w:t>»</w:t>
      </w:r>
      <w:r w:rsidR="00D65F86" w:rsidRPr="001F4814">
        <w:rPr>
          <w:rFonts w:ascii="Arial" w:hAnsi="Arial" w:cs="Arial"/>
          <w:sz w:val="28"/>
          <w:szCs w:val="28"/>
        </w:rPr>
        <w:t xml:space="preserve">, законов и других нормативных правовых актов Российской Федерации, Тюменской области, руководствуется в своей работе Регламентом Общественной палаты Тюменской области (далее </w:t>
      </w:r>
      <w:r w:rsidR="00AD28B2"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Общественная палата), решениями Общественной палаты, а также настоящим Положением.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1.2 </w:t>
      </w:r>
      <w:r w:rsidR="00D65F86" w:rsidRPr="001F4814">
        <w:rPr>
          <w:rFonts w:ascii="Arial" w:hAnsi="Arial" w:cs="Arial"/>
          <w:sz w:val="28"/>
          <w:szCs w:val="28"/>
        </w:rPr>
        <w:t>Совет общественной палаты является постоянно действующим органом.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1.3 </w:t>
      </w:r>
      <w:r w:rsidR="00D65F86" w:rsidRPr="001F4814">
        <w:rPr>
          <w:rFonts w:ascii="Arial" w:hAnsi="Arial" w:cs="Arial"/>
          <w:sz w:val="28"/>
          <w:szCs w:val="28"/>
        </w:rPr>
        <w:t>Совет осуществляет текущую работу в период между заседаниями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1.4 </w:t>
      </w:r>
      <w:r w:rsidR="00D65F86" w:rsidRPr="001F4814">
        <w:rPr>
          <w:rFonts w:ascii="Arial" w:hAnsi="Arial" w:cs="Arial"/>
          <w:sz w:val="28"/>
          <w:szCs w:val="28"/>
        </w:rPr>
        <w:t>Совет осуществляет текущее руководство работой органов Общественной палаты.</w:t>
      </w:r>
    </w:p>
    <w:p w:rsidR="00AD28B2" w:rsidRDefault="00AD28B2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1F4814" w:rsidRDefault="001F4814" w:rsidP="001F4814">
      <w:pPr>
        <w:jc w:val="center"/>
        <w:rPr>
          <w:rFonts w:ascii="Arial" w:hAnsi="Arial" w:cs="Arial"/>
          <w:b/>
          <w:sz w:val="28"/>
          <w:szCs w:val="28"/>
        </w:rPr>
      </w:pPr>
      <w:r w:rsidRPr="001F4814">
        <w:rPr>
          <w:rFonts w:ascii="Arial" w:hAnsi="Arial" w:cs="Arial"/>
          <w:b/>
          <w:sz w:val="28"/>
          <w:szCs w:val="28"/>
        </w:rPr>
        <w:t xml:space="preserve">2. </w:t>
      </w:r>
      <w:r w:rsidR="00D65F86" w:rsidRPr="001F4814">
        <w:rPr>
          <w:rFonts w:ascii="Arial" w:hAnsi="Arial" w:cs="Arial"/>
          <w:b/>
          <w:sz w:val="28"/>
          <w:szCs w:val="28"/>
        </w:rPr>
        <w:t>Принципы формирования Совета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2.1 </w:t>
      </w:r>
      <w:proofErr w:type="gramStart"/>
      <w:r w:rsidR="00D65F86" w:rsidRPr="001F4814">
        <w:rPr>
          <w:rFonts w:ascii="Arial" w:hAnsi="Arial" w:cs="Arial"/>
          <w:sz w:val="28"/>
          <w:szCs w:val="28"/>
        </w:rPr>
        <w:t>В</w:t>
      </w:r>
      <w:proofErr w:type="gramEnd"/>
      <w:r w:rsidR="00D65F86" w:rsidRPr="001F4814">
        <w:rPr>
          <w:rFonts w:ascii="Arial" w:hAnsi="Arial" w:cs="Arial"/>
          <w:sz w:val="28"/>
          <w:szCs w:val="28"/>
        </w:rPr>
        <w:t xml:space="preserve"> состав Совета, по должности, входят: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1) </w:t>
      </w:r>
      <w:r w:rsidR="00D65F86" w:rsidRPr="001F4814">
        <w:rPr>
          <w:rFonts w:ascii="Arial" w:hAnsi="Arial" w:cs="Arial"/>
          <w:sz w:val="28"/>
          <w:szCs w:val="28"/>
        </w:rPr>
        <w:t xml:space="preserve">председатель Общественной палаты </w:t>
      </w:r>
      <w:r w:rsidR="00AD28B2"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председатель Совета;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2) </w:t>
      </w:r>
      <w:r w:rsidR="00D65F86" w:rsidRPr="001F4814">
        <w:rPr>
          <w:rFonts w:ascii="Arial" w:hAnsi="Arial" w:cs="Arial"/>
          <w:sz w:val="28"/>
          <w:szCs w:val="28"/>
        </w:rPr>
        <w:t>заместитель председателя Общественной палаты;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3) </w:t>
      </w:r>
      <w:r w:rsidR="00D65F86" w:rsidRPr="001F4814">
        <w:rPr>
          <w:rFonts w:ascii="Arial" w:hAnsi="Arial" w:cs="Arial"/>
          <w:sz w:val="28"/>
          <w:szCs w:val="28"/>
        </w:rPr>
        <w:t xml:space="preserve">председатели комиссий Общественной палаты (далее </w:t>
      </w:r>
      <w:r w:rsidR="00AD28B2"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комиссии);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4) </w:t>
      </w:r>
      <w:r w:rsidR="00D65F86" w:rsidRPr="001F4814">
        <w:rPr>
          <w:rFonts w:ascii="Arial" w:hAnsi="Arial" w:cs="Arial"/>
          <w:sz w:val="28"/>
          <w:szCs w:val="28"/>
        </w:rPr>
        <w:t>член Общественной палаты, являющийся представителем в составе Общественной палаты Российской Федерации;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5) </w:t>
      </w:r>
      <w:r w:rsidR="00D65F86" w:rsidRPr="001F4814">
        <w:rPr>
          <w:rFonts w:ascii="Arial" w:hAnsi="Arial" w:cs="Arial"/>
          <w:sz w:val="28"/>
          <w:szCs w:val="28"/>
        </w:rPr>
        <w:t xml:space="preserve">руководитель </w:t>
      </w:r>
      <w:r w:rsidR="00FB6243" w:rsidRPr="001F4814">
        <w:rPr>
          <w:rFonts w:ascii="Arial" w:hAnsi="Arial" w:cs="Arial"/>
          <w:sz w:val="28"/>
          <w:szCs w:val="28"/>
        </w:rPr>
        <w:t>А</w:t>
      </w:r>
      <w:r w:rsidR="00D65F86" w:rsidRPr="001F4814">
        <w:rPr>
          <w:rFonts w:ascii="Arial" w:hAnsi="Arial" w:cs="Arial"/>
          <w:sz w:val="28"/>
          <w:szCs w:val="28"/>
        </w:rPr>
        <w:t>ппарата Общественной палаты.</w:t>
      </w:r>
    </w:p>
    <w:p w:rsidR="00AD28B2" w:rsidRDefault="00AD28B2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1F4814" w:rsidRDefault="001F4814" w:rsidP="001F4814">
      <w:pPr>
        <w:jc w:val="center"/>
        <w:rPr>
          <w:rFonts w:ascii="Arial" w:hAnsi="Arial" w:cs="Arial"/>
          <w:b/>
          <w:sz w:val="28"/>
          <w:szCs w:val="28"/>
        </w:rPr>
      </w:pPr>
      <w:r w:rsidRPr="001F4814">
        <w:rPr>
          <w:rFonts w:ascii="Arial" w:hAnsi="Arial" w:cs="Arial"/>
          <w:b/>
          <w:sz w:val="28"/>
          <w:szCs w:val="28"/>
        </w:rPr>
        <w:t xml:space="preserve">3. </w:t>
      </w:r>
      <w:r w:rsidR="00D65F86" w:rsidRPr="001F4814">
        <w:rPr>
          <w:rFonts w:ascii="Arial" w:hAnsi="Arial" w:cs="Arial"/>
          <w:b/>
          <w:sz w:val="28"/>
          <w:szCs w:val="28"/>
        </w:rPr>
        <w:t>Планирование и организация работы Совета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3.1 </w:t>
      </w:r>
      <w:r w:rsidR="00D65F86" w:rsidRPr="001F4814">
        <w:rPr>
          <w:rFonts w:ascii="Arial" w:hAnsi="Arial" w:cs="Arial"/>
          <w:sz w:val="28"/>
          <w:szCs w:val="28"/>
        </w:rPr>
        <w:t>Совет осуществляет свою работу на основе планов работы Совета, утверждаемых на год, а также планов работы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3.2 </w:t>
      </w:r>
      <w:r w:rsidR="00D65F86" w:rsidRPr="001F4814">
        <w:rPr>
          <w:rFonts w:ascii="Arial" w:hAnsi="Arial" w:cs="Arial"/>
          <w:sz w:val="28"/>
          <w:szCs w:val="28"/>
        </w:rPr>
        <w:t>Председатели комиссий Общественной палаты, руководители рабочих групп не позднее, чем за 20 дней до начала очередного года представляют председателю Общественной палаты предложения в план работы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3.3 </w:t>
      </w:r>
      <w:r w:rsidR="00D65F86" w:rsidRPr="001F4814">
        <w:rPr>
          <w:rFonts w:ascii="Arial" w:hAnsi="Arial" w:cs="Arial"/>
          <w:sz w:val="28"/>
          <w:szCs w:val="28"/>
        </w:rPr>
        <w:t>Проект плана работы Совета готовится Аппарат</w:t>
      </w:r>
      <w:r w:rsidR="00FB6243" w:rsidRPr="001F4814">
        <w:rPr>
          <w:rFonts w:ascii="Arial" w:hAnsi="Arial" w:cs="Arial"/>
          <w:sz w:val="28"/>
          <w:szCs w:val="28"/>
        </w:rPr>
        <w:t>ом</w:t>
      </w:r>
      <w:r w:rsidR="00D65F86" w:rsidRPr="001F4814">
        <w:rPr>
          <w:rFonts w:ascii="Arial" w:hAnsi="Arial" w:cs="Arial"/>
          <w:sz w:val="28"/>
          <w:szCs w:val="28"/>
        </w:rPr>
        <w:t xml:space="preserve"> Общественной палаты на основе поступивших предложений.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3.4 </w:t>
      </w:r>
      <w:r w:rsidR="00D65F86" w:rsidRPr="001F4814">
        <w:rPr>
          <w:rFonts w:ascii="Arial" w:hAnsi="Arial" w:cs="Arial"/>
          <w:sz w:val="28"/>
          <w:szCs w:val="28"/>
        </w:rPr>
        <w:t>Проект плана работы вносится на рассмотрение Совета председателем Общественной палаты. После одобрения на заседании план в пятидневный срок направляется всем членам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3.5 </w:t>
      </w:r>
      <w:r w:rsidR="00D65F86" w:rsidRPr="001F4814">
        <w:rPr>
          <w:rFonts w:ascii="Arial" w:hAnsi="Arial" w:cs="Arial"/>
          <w:sz w:val="28"/>
          <w:szCs w:val="28"/>
        </w:rPr>
        <w:t>Корректировка планов работы Совета и рассмотрение на заседаниях Совета дополнительных (внеплановых) вопросов осуществляются по решению Совета.</w:t>
      </w:r>
    </w:p>
    <w:p w:rsidR="00AD28B2" w:rsidRDefault="00AD28B2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1F4814" w:rsidRDefault="001F4814" w:rsidP="001F4814">
      <w:pPr>
        <w:jc w:val="center"/>
        <w:rPr>
          <w:rFonts w:ascii="Arial" w:hAnsi="Arial" w:cs="Arial"/>
          <w:b/>
          <w:sz w:val="28"/>
          <w:szCs w:val="28"/>
        </w:rPr>
      </w:pPr>
      <w:r w:rsidRPr="001F4814">
        <w:rPr>
          <w:rFonts w:ascii="Arial" w:hAnsi="Arial" w:cs="Arial"/>
          <w:b/>
          <w:sz w:val="28"/>
          <w:szCs w:val="28"/>
        </w:rPr>
        <w:t xml:space="preserve">4. </w:t>
      </w:r>
      <w:r w:rsidR="00D65F86" w:rsidRPr="001F4814">
        <w:rPr>
          <w:rFonts w:ascii="Arial" w:hAnsi="Arial" w:cs="Arial"/>
          <w:b/>
          <w:sz w:val="28"/>
          <w:szCs w:val="28"/>
        </w:rPr>
        <w:t>Организация заседаний Совета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4.1 </w:t>
      </w:r>
      <w:r w:rsidR="00D65F86" w:rsidRPr="001F4814">
        <w:rPr>
          <w:rFonts w:ascii="Arial" w:hAnsi="Arial" w:cs="Arial"/>
          <w:sz w:val="28"/>
          <w:szCs w:val="28"/>
        </w:rPr>
        <w:t>Заседания Совета проводятся не реже одного раза в два месяца по утвержденному календарному плану.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lastRenderedPageBreak/>
        <w:t xml:space="preserve">4.1.1 </w:t>
      </w:r>
      <w:r w:rsidR="00D65F86" w:rsidRPr="001F4814">
        <w:rPr>
          <w:rFonts w:ascii="Arial" w:hAnsi="Arial" w:cs="Arial"/>
          <w:sz w:val="28"/>
          <w:szCs w:val="28"/>
        </w:rPr>
        <w:t>По предложению председателя Общественной палаты, а также не менее чем половины членов Совета по необходимости может быть назначено внеочередное заседание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4.1.2 </w:t>
      </w:r>
      <w:r w:rsidR="00D65F86" w:rsidRPr="001F4814">
        <w:rPr>
          <w:rFonts w:ascii="Arial" w:hAnsi="Arial" w:cs="Arial"/>
          <w:sz w:val="28"/>
          <w:szCs w:val="28"/>
        </w:rPr>
        <w:t>Заседание Совета может проходить в очной, либо в заочной форме. Решение о форме проведения заседания Совета принимает председатель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4.2 </w:t>
      </w:r>
      <w:r w:rsidR="00D65F86" w:rsidRPr="001F4814">
        <w:rPr>
          <w:rFonts w:ascii="Arial" w:hAnsi="Arial" w:cs="Arial"/>
          <w:sz w:val="28"/>
          <w:szCs w:val="28"/>
        </w:rPr>
        <w:t>На заседании Совета председательствует председатель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4.3 </w:t>
      </w:r>
      <w:proofErr w:type="gramStart"/>
      <w:r w:rsidR="00D65F86" w:rsidRPr="001F4814">
        <w:rPr>
          <w:rFonts w:ascii="Arial" w:hAnsi="Arial" w:cs="Arial"/>
          <w:sz w:val="28"/>
          <w:szCs w:val="28"/>
        </w:rPr>
        <w:t>В</w:t>
      </w:r>
      <w:proofErr w:type="gramEnd"/>
      <w:r w:rsidR="00D65F86" w:rsidRPr="001F4814">
        <w:rPr>
          <w:rFonts w:ascii="Arial" w:hAnsi="Arial" w:cs="Arial"/>
          <w:sz w:val="28"/>
          <w:szCs w:val="28"/>
        </w:rPr>
        <w:t xml:space="preserve"> случае отсутствия председателя Общественной палаты заседание Совета ведет заместитель председателя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4.4 </w:t>
      </w:r>
      <w:r w:rsidR="00D65F86" w:rsidRPr="001F4814">
        <w:rPr>
          <w:rFonts w:ascii="Arial" w:hAnsi="Arial" w:cs="Arial"/>
          <w:sz w:val="28"/>
          <w:szCs w:val="28"/>
        </w:rPr>
        <w:t>Заседание Совета правомочно, если на нем присутствует более половины от общего числа его членов.</w:t>
      </w:r>
    </w:p>
    <w:p w:rsidR="00D65F86" w:rsidRPr="001F4814" w:rsidRDefault="00D65F86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>Решения Совета принимаются большинством голосов членов Совета, присутствующих на заседании.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4.4.1 </w:t>
      </w:r>
      <w:proofErr w:type="gramStart"/>
      <w:r w:rsidR="00D65F86" w:rsidRPr="001F4814">
        <w:rPr>
          <w:rFonts w:ascii="Arial" w:hAnsi="Arial" w:cs="Arial"/>
          <w:sz w:val="28"/>
          <w:szCs w:val="28"/>
        </w:rPr>
        <w:t>В</w:t>
      </w:r>
      <w:proofErr w:type="gramEnd"/>
      <w:r w:rsidR="00D65F86" w:rsidRPr="001F4814">
        <w:rPr>
          <w:rFonts w:ascii="Arial" w:hAnsi="Arial" w:cs="Arial"/>
          <w:sz w:val="28"/>
          <w:szCs w:val="28"/>
        </w:rPr>
        <w:t xml:space="preserve"> случае проведения заочного заседания Совета, решение Совета принимается путем сбора письменных мнений членов Совета по предложенным вопросам, либо путем заочного голосования членов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4.4.2 </w:t>
      </w:r>
      <w:r w:rsidR="00D65F86" w:rsidRPr="001F4814">
        <w:rPr>
          <w:rFonts w:ascii="Arial" w:hAnsi="Arial" w:cs="Arial"/>
          <w:sz w:val="28"/>
          <w:szCs w:val="28"/>
        </w:rPr>
        <w:t>При проведении заочного голосования к документам, необходимым для принятия решения членами Совета, прилагается бюллетень заочного голосования.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4.4.3 </w:t>
      </w:r>
      <w:r w:rsidR="00D65F86" w:rsidRPr="001F4814">
        <w:rPr>
          <w:rFonts w:ascii="Arial" w:hAnsi="Arial" w:cs="Arial"/>
          <w:sz w:val="28"/>
          <w:szCs w:val="28"/>
        </w:rPr>
        <w:t>При проведении заседания Совета в заочной форме не допускается решение следующих вопросов:</w:t>
      </w:r>
    </w:p>
    <w:p w:rsidR="00D65F86" w:rsidRPr="001F4814" w:rsidRDefault="00AD28B2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об утверждении проекта плана работы Общественной палаты;</w:t>
      </w:r>
    </w:p>
    <w:p w:rsidR="00D65F86" w:rsidRPr="001F4814" w:rsidRDefault="00AD28B2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 xml:space="preserve">о проведении слушаний по общественно важным проблемам, о проведении гражданских форумов и иных публичных </w:t>
      </w:r>
      <w:r w:rsidR="00365D48" w:rsidRPr="001F4814">
        <w:rPr>
          <w:rFonts w:ascii="Arial" w:hAnsi="Arial" w:cs="Arial"/>
          <w:sz w:val="28"/>
          <w:szCs w:val="28"/>
        </w:rPr>
        <w:t>мероприятий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4.5 </w:t>
      </w:r>
      <w:r w:rsidR="00D65F86" w:rsidRPr="001F4814">
        <w:rPr>
          <w:rFonts w:ascii="Arial" w:hAnsi="Arial" w:cs="Arial"/>
          <w:sz w:val="28"/>
          <w:szCs w:val="28"/>
        </w:rPr>
        <w:t xml:space="preserve">Проект повестки заседания Совета формируется </w:t>
      </w:r>
      <w:r w:rsidR="00FB6243" w:rsidRPr="001F4814">
        <w:rPr>
          <w:rFonts w:ascii="Arial" w:hAnsi="Arial" w:cs="Arial"/>
          <w:sz w:val="28"/>
          <w:szCs w:val="28"/>
        </w:rPr>
        <w:t>А</w:t>
      </w:r>
      <w:r w:rsidR="00D65F86" w:rsidRPr="001F4814">
        <w:rPr>
          <w:rFonts w:ascii="Arial" w:hAnsi="Arial" w:cs="Arial"/>
          <w:sz w:val="28"/>
          <w:szCs w:val="28"/>
        </w:rPr>
        <w:t>ппарат</w:t>
      </w:r>
      <w:r w:rsidR="00FB6243" w:rsidRPr="001F4814">
        <w:rPr>
          <w:rFonts w:ascii="Arial" w:hAnsi="Arial" w:cs="Arial"/>
          <w:sz w:val="28"/>
          <w:szCs w:val="28"/>
        </w:rPr>
        <w:t>ом</w:t>
      </w:r>
      <w:r w:rsidR="00D65F86" w:rsidRPr="001F4814">
        <w:rPr>
          <w:rFonts w:ascii="Arial" w:hAnsi="Arial" w:cs="Arial"/>
          <w:sz w:val="28"/>
          <w:szCs w:val="28"/>
        </w:rPr>
        <w:t xml:space="preserve"> Общественной палаты на основе плана работы Совета, а также по представлениям комиссий и членов Общественной палаты, вносимым не позднее, чем за 3 рабочих дня до заседания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4.6 </w:t>
      </w:r>
      <w:r w:rsidR="00D65F86" w:rsidRPr="001F4814">
        <w:rPr>
          <w:rFonts w:ascii="Arial" w:hAnsi="Arial" w:cs="Arial"/>
          <w:sz w:val="28"/>
          <w:szCs w:val="28"/>
        </w:rPr>
        <w:t>Председатели комиссий, руководители рабочих групп, на которых возложена подготовка материалов к заседаниям Совета, несут персональную ответственность за качество их подготовки и своевременное представление материалов.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4.7 </w:t>
      </w:r>
      <w:r w:rsidR="00D65F86" w:rsidRPr="001F4814">
        <w:rPr>
          <w:rFonts w:ascii="Arial" w:hAnsi="Arial" w:cs="Arial"/>
          <w:sz w:val="28"/>
          <w:szCs w:val="28"/>
        </w:rPr>
        <w:t>Перенос обсуждения вопроса, включенного в план заседания Совета, на другое заседание Совета, может быть осуществлен по решению Совета или председателя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4.8 </w:t>
      </w:r>
      <w:r w:rsidR="00D65F86" w:rsidRPr="001F4814">
        <w:rPr>
          <w:rFonts w:ascii="Arial" w:hAnsi="Arial" w:cs="Arial"/>
          <w:sz w:val="28"/>
          <w:szCs w:val="28"/>
        </w:rPr>
        <w:t>Представленные для рассмотрения на заседании Совета материалы должны быть подготовлены в соответствии с требованиями Регламента Общественной палаты и настоящего Положения.</w:t>
      </w:r>
    </w:p>
    <w:p w:rsidR="00D65F86" w:rsidRPr="001F4814" w:rsidRDefault="00D65F86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Комиссии и рабочие группы, ответственные за подготовку материалов к заседанию Совета, представляют </w:t>
      </w:r>
      <w:r w:rsidR="00FB6243" w:rsidRPr="001F4814">
        <w:rPr>
          <w:rFonts w:ascii="Arial" w:hAnsi="Arial" w:cs="Arial"/>
          <w:sz w:val="28"/>
          <w:szCs w:val="28"/>
        </w:rPr>
        <w:t xml:space="preserve">в </w:t>
      </w:r>
      <w:r w:rsidRPr="001F4814">
        <w:rPr>
          <w:rFonts w:ascii="Arial" w:hAnsi="Arial" w:cs="Arial"/>
          <w:sz w:val="28"/>
          <w:szCs w:val="28"/>
        </w:rPr>
        <w:t>Аппарат Общественной палаты не позднее, чем за 3 рабочих дня до даты, определенной планом заседаний Совета, следующие документы: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1) </w:t>
      </w:r>
      <w:r w:rsidR="00D65F86" w:rsidRPr="001F4814">
        <w:rPr>
          <w:rFonts w:ascii="Arial" w:hAnsi="Arial" w:cs="Arial"/>
          <w:sz w:val="28"/>
          <w:szCs w:val="28"/>
        </w:rPr>
        <w:t xml:space="preserve">проект решения Совета, завизированный председателем </w:t>
      </w:r>
      <w:r w:rsidR="00D65F86" w:rsidRPr="001F4814">
        <w:rPr>
          <w:rFonts w:ascii="Arial" w:hAnsi="Arial" w:cs="Arial"/>
          <w:sz w:val="28"/>
          <w:szCs w:val="28"/>
        </w:rPr>
        <w:lastRenderedPageBreak/>
        <w:t>комиссии, ответственной за подготовку вопроса, который должен содержать мотивировочную и постановляющую части;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2) </w:t>
      </w:r>
      <w:r w:rsidR="00D65F86" w:rsidRPr="001F4814">
        <w:rPr>
          <w:rFonts w:ascii="Arial" w:hAnsi="Arial" w:cs="Arial"/>
          <w:sz w:val="28"/>
          <w:szCs w:val="28"/>
        </w:rPr>
        <w:t>подписанную председателем комиссии, руководителем рабочей группы справку с изложением существа вопроса, обоснованием рекомендаций, включенных в проект решения Совета (в случае, если в подготовке участвуют несколько комиссий, справка и проект решения Совета визируются председателями этих комиссий);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3) </w:t>
      </w:r>
      <w:r w:rsidR="00D65F86" w:rsidRPr="001F4814">
        <w:rPr>
          <w:rFonts w:ascii="Arial" w:hAnsi="Arial" w:cs="Arial"/>
          <w:sz w:val="28"/>
          <w:szCs w:val="28"/>
        </w:rPr>
        <w:t>список лиц, приглашаемых на заседание Совета, с указанием Ф.И.О., места работы, занимаемой должности и служебного телефона.</w:t>
      </w:r>
    </w:p>
    <w:p w:rsidR="00365D48" w:rsidRDefault="00365D48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1F4814" w:rsidRDefault="001F4814" w:rsidP="001F4814">
      <w:pPr>
        <w:jc w:val="center"/>
        <w:rPr>
          <w:rFonts w:ascii="Arial" w:hAnsi="Arial" w:cs="Arial"/>
          <w:b/>
          <w:sz w:val="28"/>
          <w:szCs w:val="28"/>
        </w:rPr>
      </w:pPr>
      <w:r w:rsidRPr="001F4814">
        <w:rPr>
          <w:rFonts w:ascii="Arial" w:hAnsi="Arial" w:cs="Arial"/>
          <w:b/>
          <w:sz w:val="28"/>
          <w:szCs w:val="28"/>
        </w:rPr>
        <w:t xml:space="preserve">5. </w:t>
      </w:r>
      <w:r w:rsidR="00D65F86" w:rsidRPr="001F4814">
        <w:rPr>
          <w:rFonts w:ascii="Arial" w:hAnsi="Arial" w:cs="Arial"/>
          <w:b/>
          <w:sz w:val="28"/>
          <w:szCs w:val="28"/>
        </w:rPr>
        <w:t>Полномочия Совета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5.1 </w:t>
      </w:r>
      <w:r w:rsidR="00D65F86" w:rsidRPr="001F4814">
        <w:rPr>
          <w:rFonts w:ascii="Arial" w:hAnsi="Arial" w:cs="Arial"/>
          <w:sz w:val="28"/>
          <w:szCs w:val="28"/>
        </w:rPr>
        <w:t>Совет: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формирует проект плана работы Общественной палаты;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определяет дату проведения очередного заседания Общественной палаты и формирует проект порядка его работы;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уведомляет членов Общественной палаты о проведении очередного заседания Общественной палаты;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определяет состав приглашенных представителей федеральных органов государственной власти, органов государственной власти области и органов местного самоуправления на заседания Общественной палаты;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 xml:space="preserve">в период между заседаниями Общественной палаты направляет запросы в федеральные органы государственной власти, органы государственной власти </w:t>
      </w:r>
      <w:r w:rsidR="00FB6243" w:rsidRPr="001F4814">
        <w:rPr>
          <w:rFonts w:ascii="Arial" w:hAnsi="Arial" w:cs="Arial"/>
          <w:sz w:val="28"/>
          <w:szCs w:val="28"/>
        </w:rPr>
        <w:t xml:space="preserve">Тюменской </w:t>
      </w:r>
      <w:r w:rsidR="00D65F86" w:rsidRPr="001F4814">
        <w:rPr>
          <w:rFonts w:ascii="Arial" w:hAnsi="Arial" w:cs="Arial"/>
          <w:sz w:val="28"/>
          <w:szCs w:val="28"/>
        </w:rPr>
        <w:t>области и органы местного самоуправления;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созывает по собственному решению или по требованию половины от общего числа членов Общественной палаты внеочередное заседание Общественной палаты и определяет дату его проведения;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принимает решение о привлечении к работе Общественной палаты общественных объединений, представители которых не вошли в ее состав;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 xml:space="preserve">принимает решение об участии в заседании </w:t>
      </w:r>
      <w:r w:rsidR="00FB6243" w:rsidRPr="001F4814">
        <w:rPr>
          <w:rFonts w:ascii="Arial" w:hAnsi="Arial" w:cs="Arial"/>
          <w:sz w:val="28"/>
          <w:szCs w:val="28"/>
        </w:rPr>
        <w:t xml:space="preserve">Общественной палаты </w:t>
      </w:r>
      <w:r w:rsidR="00D65F86" w:rsidRPr="001F4814">
        <w:rPr>
          <w:rFonts w:ascii="Arial" w:hAnsi="Arial" w:cs="Arial"/>
          <w:sz w:val="28"/>
          <w:szCs w:val="28"/>
        </w:rPr>
        <w:t>и в заседании Совета Общественной палаты уполномоченных представителей общественных объединений и иных объединений граждан Российской Федерации, представители которых не вошли в ее состав;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дает поручения комиссиям Общественной палаты, председателям комиссий, руководителям рабочих групп Общественной палаты, решает иные вопросы работы Общественной палаты в соответствии с Регламентом Общественной палаты;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вносит предложения о внесении изменений в Кодекс этики членов Общественной палаты для рассмотрения на заседании Общественной палаты;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вносит предложения по изменению Регламента Общественной палаты;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 xml:space="preserve">вносит на рассмотрение Общественной палаты предложения для </w:t>
      </w:r>
      <w:r w:rsidR="00D65F86" w:rsidRPr="001F4814">
        <w:rPr>
          <w:rFonts w:ascii="Arial" w:hAnsi="Arial" w:cs="Arial"/>
          <w:sz w:val="28"/>
          <w:szCs w:val="28"/>
        </w:rPr>
        <w:lastRenderedPageBreak/>
        <w:t>инициирования Общественной палатой проведения общественного мониторинга, общественной проверки, общественной экспертизы, общественных публичных слушаний и иных форм общественного контроля;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 xml:space="preserve">принимает решение о формировании экспертных комиссий, оргкомитетов по проведению публичных </w:t>
      </w:r>
      <w:r w:rsidR="00D22A29" w:rsidRPr="001F4814">
        <w:rPr>
          <w:rFonts w:ascii="Arial" w:hAnsi="Arial" w:cs="Arial"/>
          <w:sz w:val="28"/>
          <w:szCs w:val="28"/>
        </w:rPr>
        <w:t>мероприятий Общественной палаты.</w:t>
      </w:r>
    </w:p>
    <w:p w:rsidR="00365D48" w:rsidRDefault="00365D48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1F4814" w:rsidRDefault="001F4814" w:rsidP="001F4814">
      <w:pPr>
        <w:jc w:val="center"/>
        <w:rPr>
          <w:rFonts w:ascii="Arial" w:hAnsi="Arial" w:cs="Arial"/>
          <w:b/>
          <w:sz w:val="28"/>
          <w:szCs w:val="28"/>
        </w:rPr>
      </w:pPr>
      <w:r w:rsidRPr="001F4814">
        <w:rPr>
          <w:rFonts w:ascii="Arial" w:hAnsi="Arial" w:cs="Arial"/>
          <w:b/>
          <w:sz w:val="28"/>
          <w:szCs w:val="28"/>
        </w:rPr>
        <w:t xml:space="preserve">6. </w:t>
      </w:r>
      <w:r w:rsidR="00D65F86" w:rsidRPr="001F4814">
        <w:rPr>
          <w:rFonts w:ascii="Arial" w:hAnsi="Arial" w:cs="Arial"/>
          <w:b/>
          <w:sz w:val="28"/>
          <w:szCs w:val="28"/>
        </w:rPr>
        <w:t>Обязанности и права членов Совета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6.1 </w:t>
      </w:r>
      <w:r w:rsidR="00D65F86" w:rsidRPr="001F4814">
        <w:rPr>
          <w:rFonts w:ascii="Arial" w:hAnsi="Arial" w:cs="Arial"/>
          <w:sz w:val="28"/>
          <w:szCs w:val="28"/>
        </w:rPr>
        <w:t>Член Совета обязан лично участвовать в заседаниях Совета, обсуждении и подготовке решений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6.2 </w:t>
      </w:r>
      <w:r w:rsidR="00D65F86" w:rsidRPr="001F4814">
        <w:rPr>
          <w:rFonts w:ascii="Arial" w:hAnsi="Arial" w:cs="Arial"/>
          <w:sz w:val="28"/>
          <w:szCs w:val="28"/>
        </w:rPr>
        <w:t>Член Совета имеет право: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выносить на рассмотрение Совета свой вариант проекта решения по обсуждаемому вопросу;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предлагать на рассмотрение на Совете внеплановые вопросы, если они требуют срочного решения Совета;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представлять свое мнение по обсуждаемым вопросам в письменном виде в случае невозможности участия в работе Совета;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– </w:t>
      </w:r>
      <w:r w:rsidR="00D65F86" w:rsidRPr="001F4814">
        <w:rPr>
          <w:rFonts w:ascii="Arial" w:hAnsi="Arial" w:cs="Arial"/>
          <w:sz w:val="28"/>
          <w:szCs w:val="28"/>
        </w:rPr>
        <w:t>в случае несогласия с решением, принятым Советом, вносить особое мнение в протокол заседания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6.3 </w:t>
      </w:r>
      <w:r w:rsidR="00D65F86" w:rsidRPr="001F4814">
        <w:rPr>
          <w:rFonts w:ascii="Arial" w:hAnsi="Arial" w:cs="Arial"/>
          <w:sz w:val="28"/>
          <w:szCs w:val="28"/>
        </w:rPr>
        <w:t>Члены Совета обладают равными правами при обсуждении вопросов, внесенных в повестку заседания Совета, а также при голосовании.</w:t>
      </w:r>
    </w:p>
    <w:p w:rsidR="00365D48" w:rsidRDefault="00365D48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1F4814" w:rsidRDefault="001F4814" w:rsidP="001F4814">
      <w:pPr>
        <w:jc w:val="center"/>
        <w:rPr>
          <w:rFonts w:ascii="Arial" w:hAnsi="Arial" w:cs="Arial"/>
          <w:b/>
          <w:sz w:val="28"/>
          <w:szCs w:val="28"/>
        </w:rPr>
      </w:pPr>
      <w:r w:rsidRPr="001F4814">
        <w:rPr>
          <w:rFonts w:ascii="Arial" w:hAnsi="Arial" w:cs="Arial"/>
          <w:b/>
          <w:sz w:val="28"/>
          <w:szCs w:val="28"/>
        </w:rPr>
        <w:t xml:space="preserve">7. </w:t>
      </w:r>
      <w:r w:rsidR="00D65F86" w:rsidRPr="001F4814">
        <w:rPr>
          <w:rFonts w:ascii="Arial" w:hAnsi="Arial" w:cs="Arial"/>
          <w:b/>
          <w:sz w:val="28"/>
          <w:szCs w:val="28"/>
        </w:rPr>
        <w:t>Оформление решений, принятых на заседании Совета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7.1 </w:t>
      </w:r>
      <w:r w:rsidR="00D65F86" w:rsidRPr="001F4814">
        <w:rPr>
          <w:rFonts w:ascii="Arial" w:hAnsi="Arial" w:cs="Arial"/>
          <w:sz w:val="28"/>
          <w:szCs w:val="28"/>
        </w:rPr>
        <w:t>Протокол заседания Совета оформляется в течение 3-х рабочих дней со дня проведения заседания и подписывается председателем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7.1.1 </w:t>
      </w:r>
      <w:r w:rsidR="00D65F86" w:rsidRPr="001F4814">
        <w:rPr>
          <w:rFonts w:ascii="Arial" w:hAnsi="Arial" w:cs="Arial"/>
          <w:sz w:val="28"/>
          <w:szCs w:val="28"/>
        </w:rPr>
        <w:t>По итогам заочного заседания Совета оформляется протокол, к которому прилагаются заполненные членами Совета бюллетени заочного голосования, письменные мнения членов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7.2 </w:t>
      </w:r>
      <w:r w:rsidR="00D65F86" w:rsidRPr="001F4814">
        <w:rPr>
          <w:rFonts w:ascii="Arial" w:hAnsi="Arial" w:cs="Arial"/>
          <w:sz w:val="28"/>
          <w:szCs w:val="28"/>
        </w:rPr>
        <w:t>Решение Совета подписывается председателем Общественной палаты и рассылается членам Совета, иным должностным лицам и органам согласно списку рассылки, определенному председателем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7.3 </w:t>
      </w:r>
      <w:r w:rsidR="00D65F86" w:rsidRPr="001F4814">
        <w:rPr>
          <w:rFonts w:ascii="Arial" w:hAnsi="Arial" w:cs="Arial"/>
          <w:sz w:val="28"/>
          <w:szCs w:val="28"/>
        </w:rPr>
        <w:t>Совет вправе дать поручение комиссиям, рабочим группам, председателю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7.4 </w:t>
      </w:r>
      <w:r w:rsidR="00D65F86" w:rsidRPr="001F4814">
        <w:rPr>
          <w:rFonts w:ascii="Arial" w:hAnsi="Arial" w:cs="Arial"/>
          <w:sz w:val="28"/>
          <w:szCs w:val="28"/>
        </w:rPr>
        <w:t>Поручение оформляется протокольной записью. Выписка из протокола в течение 3-х рабочих дней направляется исполнителю, который не позже чем через 30 дней или в иной установленный Советом срок со дня получения поручения информирует Совет о результатах его выполнения. Председательствующий на очередном заседании доводит эту информацию до сведения членов Совета.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7.5 </w:t>
      </w:r>
      <w:proofErr w:type="gramStart"/>
      <w:r w:rsidR="00D65F86" w:rsidRPr="001F4814">
        <w:rPr>
          <w:rFonts w:ascii="Arial" w:hAnsi="Arial" w:cs="Arial"/>
          <w:sz w:val="28"/>
          <w:szCs w:val="28"/>
        </w:rPr>
        <w:t>В</w:t>
      </w:r>
      <w:proofErr w:type="gramEnd"/>
      <w:r w:rsidR="00D65F86" w:rsidRPr="001F4814">
        <w:rPr>
          <w:rFonts w:ascii="Arial" w:hAnsi="Arial" w:cs="Arial"/>
          <w:sz w:val="28"/>
          <w:szCs w:val="28"/>
        </w:rPr>
        <w:t xml:space="preserve"> случае необходимости Совет может вносить изменения в свои решения. Сведения о вопросах, по которым требуется внесение изменений в решение Совета, подготавливаются комиссиями, рабочими группами и рассматриваются на Совете.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lastRenderedPageBreak/>
        <w:t xml:space="preserve">7.6 </w:t>
      </w:r>
      <w:r w:rsidR="00D65F86" w:rsidRPr="001F4814">
        <w:rPr>
          <w:rFonts w:ascii="Arial" w:hAnsi="Arial" w:cs="Arial"/>
          <w:sz w:val="28"/>
          <w:szCs w:val="28"/>
        </w:rPr>
        <w:t>Ответственность за реализацию решений Совета несут непосредственно указанные в решениях Совета председатели комиссий, руководители рабочих групп, заместитель председателя Общественной палаты.</w:t>
      </w:r>
    </w:p>
    <w:p w:rsidR="00D65F86" w:rsidRPr="001F4814" w:rsidRDefault="001F4814" w:rsidP="001F4814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F4814">
        <w:rPr>
          <w:rFonts w:ascii="Arial" w:hAnsi="Arial" w:cs="Arial"/>
          <w:sz w:val="28"/>
          <w:szCs w:val="28"/>
        </w:rPr>
        <w:t xml:space="preserve">7.7 </w:t>
      </w:r>
      <w:r w:rsidR="00D65F86" w:rsidRPr="001F4814">
        <w:rPr>
          <w:rFonts w:ascii="Arial" w:hAnsi="Arial" w:cs="Arial"/>
          <w:sz w:val="28"/>
          <w:szCs w:val="28"/>
        </w:rPr>
        <w:t>Контроль за исполнением решений, принимаемых Советом, осуществляет председатель Общественной палаты, руководитель Аппарата Общественной палаты. По поручению руководителя Аппарата Общественной палаты подготавливается информация Совету о состоянии выполнения решений, принятых на заседаниях Совета по итогам полугодия.</w:t>
      </w:r>
    </w:p>
    <w:p w:rsidR="00365D48" w:rsidRDefault="00365D48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8F116C" w:rsidRDefault="008F116C" w:rsidP="008F116C">
      <w:pPr>
        <w:jc w:val="center"/>
        <w:rPr>
          <w:rFonts w:ascii="Arial" w:hAnsi="Arial" w:cs="Arial"/>
          <w:b/>
          <w:sz w:val="28"/>
          <w:szCs w:val="28"/>
        </w:rPr>
      </w:pPr>
      <w:r w:rsidRPr="008F116C">
        <w:rPr>
          <w:rFonts w:ascii="Arial" w:hAnsi="Arial" w:cs="Arial"/>
          <w:b/>
          <w:sz w:val="28"/>
          <w:szCs w:val="28"/>
        </w:rPr>
        <w:t xml:space="preserve">8. </w:t>
      </w:r>
      <w:r w:rsidR="00D22A29" w:rsidRPr="008F116C">
        <w:rPr>
          <w:rFonts w:ascii="Arial" w:hAnsi="Arial" w:cs="Arial"/>
          <w:b/>
          <w:sz w:val="28"/>
          <w:szCs w:val="28"/>
        </w:rPr>
        <w:t>Взаимодействие Совета</w:t>
      </w:r>
      <w:r w:rsidRPr="008F116C">
        <w:rPr>
          <w:rFonts w:ascii="Arial" w:hAnsi="Arial" w:cs="Arial"/>
          <w:b/>
          <w:sz w:val="28"/>
          <w:szCs w:val="28"/>
        </w:rPr>
        <w:t xml:space="preserve"> </w:t>
      </w:r>
      <w:r w:rsidR="00D65F86" w:rsidRPr="008F116C">
        <w:rPr>
          <w:rFonts w:ascii="Arial" w:hAnsi="Arial" w:cs="Arial"/>
          <w:b/>
          <w:sz w:val="28"/>
          <w:szCs w:val="28"/>
        </w:rPr>
        <w:t>с государственными органами власти и органами</w:t>
      </w:r>
      <w:r w:rsidRPr="008F116C">
        <w:rPr>
          <w:rFonts w:ascii="Arial" w:hAnsi="Arial" w:cs="Arial"/>
          <w:b/>
          <w:sz w:val="28"/>
          <w:szCs w:val="28"/>
        </w:rPr>
        <w:t xml:space="preserve"> </w:t>
      </w:r>
      <w:r w:rsidR="00D65F86" w:rsidRPr="008F116C">
        <w:rPr>
          <w:rFonts w:ascii="Arial" w:hAnsi="Arial" w:cs="Arial"/>
          <w:b/>
          <w:sz w:val="28"/>
          <w:szCs w:val="28"/>
        </w:rPr>
        <w:t>местного самоуправления</w:t>
      </w:r>
    </w:p>
    <w:p w:rsidR="00D65F86" w:rsidRPr="008F116C" w:rsidRDefault="008F116C" w:rsidP="008F116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F116C">
        <w:rPr>
          <w:rFonts w:ascii="Arial" w:hAnsi="Arial" w:cs="Arial"/>
          <w:sz w:val="28"/>
          <w:szCs w:val="28"/>
        </w:rPr>
        <w:t xml:space="preserve">8.1 </w:t>
      </w:r>
      <w:r w:rsidR="00D65F86" w:rsidRPr="008F116C">
        <w:rPr>
          <w:rFonts w:ascii="Arial" w:hAnsi="Arial" w:cs="Arial"/>
          <w:sz w:val="28"/>
          <w:szCs w:val="28"/>
        </w:rPr>
        <w:t>Председатель Общественной палаты на основании решений Совета непосредственно обращается в государственные органы и органы местного самоуправления соответствующего уровня по вопросам своей деятельности в пределах компетенции Общественной палаты.</w:t>
      </w:r>
    </w:p>
    <w:p w:rsidR="00D65F86" w:rsidRPr="008F116C" w:rsidRDefault="00D65F86" w:rsidP="008F116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F116C">
        <w:rPr>
          <w:rFonts w:ascii="Arial" w:hAnsi="Arial" w:cs="Arial"/>
          <w:sz w:val="28"/>
          <w:szCs w:val="28"/>
        </w:rPr>
        <w:t>Совет взаимодействует с органами государственной власти Тюменской области и органами местного самоуправления.</w:t>
      </w:r>
    </w:p>
    <w:p w:rsidR="00D65F86" w:rsidRPr="008F116C" w:rsidRDefault="008F116C" w:rsidP="008F116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F116C">
        <w:rPr>
          <w:rFonts w:ascii="Arial" w:hAnsi="Arial" w:cs="Arial"/>
          <w:sz w:val="28"/>
          <w:szCs w:val="28"/>
        </w:rPr>
        <w:t xml:space="preserve">8.2 </w:t>
      </w:r>
      <w:r w:rsidR="00D65F86" w:rsidRPr="008F116C">
        <w:rPr>
          <w:rFonts w:ascii="Arial" w:hAnsi="Arial" w:cs="Arial"/>
          <w:sz w:val="28"/>
          <w:szCs w:val="28"/>
        </w:rPr>
        <w:t>Председатель Общественной палаты в установленном порядке запрашивает в органах государственной власти области и органах местного самоуправления справочные, аналитические, статистические и иные материалы, необходимые для работы Совета в соответствии с его компетенцией.</w:t>
      </w:r>
    </w:p>
    <w:p w:rsidR="00D65F86" w:rsidRPr="008F116C" w:rsidRDefault="008F116C" w:rsidP="008F116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F116C">
        <w:rPr>
          <w:rFonts w:ascii="Arial" w:hAnsi="Arial" w:cs="Arial"/>
          <w:sz w:val="28"/>
          <w:szCs w:val="28"/>
        </w:rPr>
        <w:t xml:space="preserve">8.3 </w:t>
      </w:r>
      <w:r w:rsidR="00D65F86" w:rsidRPr="008F116C">
        <w:rPr>
          <w:rFonts w:ascii="Arial" w:hAnsi="Arial" w:cs="Arial"/>
          <w:sz w:val="28"/>
          <w:szCs w:val="28"/>
        </w:rPr>
        <w:t>Совет устанавливает деловые контакты в пределах своей компетенции с органами государственной власти, местного самоуправления, юридическими, физическими лицами.</w:t>
      </w:r>
    </w:p>
    <w:p w:rsidR="00D22A29" w:rsidRDefault="00D22A29" w:rsidP="00D65F86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D65F86" w:rsidRPr="008F116C" w:rsidRDefault="008F116C" w:rsidP="008F116C">
      <w:pPr>
        <w:jc w:val="center"/>
        <w:rPr>
          <w:rFonts w:ascii="Arial" w:hAnsi="Arial" w:cs="Arial"/>
          <w:b/>
          <w:sz w:val="28"/>
          <w:szCs w:val="28"/>
        </w:rPr>
      </w:pPr>
      <w:r w:rsidRPr="008F116C">
        <w:rPr>
          <w:rFonts w:ascii="Arial" w:hAnsi="Arial" w:cs="Arial"/>
          <w:b/>
          <w:sz w:val="28"/>
          <w:szCs w:val="28"/>
        </w:rPr>
        <w:t xml:space="preserve">9. </w:t>
      </w:r>
      <w:r w:rsidR="00D65F86" w:rsidRPr="008F116C">
        <w:rPr>
          <w:rFonts w:ascii="Arial" w:hAnsi="Arial" w:cs="Arial"/>
          <w:b/>
          <w:sz w:val="28"/>
          <w:szCs w:val="28"/>
        </w:rPr>
        <w:t>Организ</w:t>
      </w:r>
      <w:r w:rsidR="00D22A29" w:rsidRPr="008F116C">
        <w:rPr>
          <w:rFonts w:ascii="Arial" w:hAnsi="Arial" w:cs="Arial"/>
          <w:b/>
          <w:sz w:val="28"/>
          <w:szCs w:val="28"/>
        </w:rPr>
        <w:t>ационно-техническое обеспечение</w:t>
      </w:r>
      <w:r w:rsidRPr="008F116C">
        <w:rPr>
          <w:rFonts w:ascii="Arial" w:hAnsi="Arial" w:cs="Arial"/>
          <w:b/>
          <w:sz w:val="28"/>
          <w:szCs w:val="28"/>
        </w:rPr>
        <w:t xml:space="preserve"> </w:t>
      </w:r>
      <w:r w:rsidR="00D65F86" w:rsidRPr="008F116C">
        <w:rPr>
          <w:rFonts w:ascii="Arial" w:hAnsi="Arial" w:cs="Arial"/>
          <w:b/>
          <w:sz w:val="28"/>
          <w:szCs w:val="28"/>
        </w:rPr>
        <w:t>деятельности Совета</w:t>
      </w:r>
    </w:p>
    <w:p w:rsidR="00D65F86" w:rsidRPr="008F116C" w:rsidRDefault="00D65F86" w:rsidP="008F116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F116C">
        <w:rPr>
          <w:rFonts w:ascii="Arial" w:hAnsi="Arial" w:cs="Arial"/>
          <w:sz w:val="28"/>
          <w:szCs w:val="28"/>
        </w:rPr>
        <w:t xml:space="preserve">Правовое, документационное, организационное, информационное и аналитическое обеспечение заседаний Совета (копирование, рассылка материалов, подготовка зала заседаний и др.) осуществляется </w:t>
      </w:r>
      <w:r w:rsidR="00D22A29" w:rsidRPr="008F116C">
        <w:rPr>
          <w:rFonts w:ascii="Arial" w:hAnsi="Arial" w:cs="Arial"/>
          <w:sz w:val="28"/>
          <w:szCs w:val="28"/>
        </w:rPr>
        <w:t>А</w:t>
      </w:r>
      <w:r w:rsidRPr="008F116C">
        <w:rPr>
          <w:rFonts w:ascii="Arial" w:hAnsi="Arial" w:cs="Arial"/>
          <w:sz w:val="28"/>
          <w:szCs w:val="28"/>
        </w:rPr>
        <w:t>ппаратом Общественной палаты.</w:t>
      </w: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Pr="002955AA" w:rsidRDefault="00165F82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2955AA">
        <w:rPr>
          <w:rFonts w:ascii="Arial" w:hAnsi="Arial" w:cs="Arial"/>
          <w:i/>
          <w:sz w:val="28"/>
          <w:szCs w:val="28"/>
        </w:rPr>
        <w:t>Положение</w:t>
      </w:r>
      <w:r w:rsidR="00F345ED" w:rsidRPr="002955AA">
        <w:rPr>
          <w:rFonts w:ascii="Arial" w:hAnsi="Arial" w:cs="Arial"/>
          <w:i/>
          <w:sz w:val="28"/>
          <w:szCs w:val="28"/>
        </w:rPr>
        <w:t xml:space="preserve"> утвержден</w:t>
      </w:r>
      <w:r w:rsidRPr="002955AA">
        <w:rPr>
          <w:rFonts w:ascii="Arial" w:hAnsi="Arial" w:cs="Arial"/>
          <w:i/>
          <w:sz w:val="28"/>
          <w:szCs w:val="28"/>
        </w:rPr>
        <w:t>о</w:t>
      </w:r>
      <w:r w:rsidR="00F345ED" w:rsidRPr="002955AA">
        <w:rPr>
          <w:rFonts w:ascii="Arial" w:hAnsi="Arial" w:cs="Arial"/>
          <w:i/>
          <w:sz w:val="28"/>
          <w:szCs w:val="28"/>
        </w:rPr>
        <w:t xml:space="preserve"> решением</w:t>
      </w:r>
    </w:p>
    <w:p w:rsidR="00F345ED" w:rsidRPr="002955AA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2955AA">
        <w:rPr>
          <w:rFonts w:ascii="Arial" w:hAnsi="Arial" w:cs="Arial"/>
          <w:i/>
          <w:sz w:val="28"/>
          <w:szCs w:val="28"/>
        </w:rPr>
        <w:t>Совета</w:t>
      </w:r>
      <w:r w:rsidR="00826B20" w:rsidRPr="002955AA">
        <w:rPr>
          <w:rFonts w:ascii="Arial" w:hAnsi="Arial" w:cs="Arial"/>
          <w:i/>
          <w:sz w:val="28"/>
          <w:szCs w:val="28"/>
        </w:rPr>
        <w:t xml:space="preserve"> Общест</w:t>
      </w:r>
      <w:r w:rsidR="00F345ED" w:rsidRPr="002955AA">
        <w:rPr>
          <w:rFonts w:ascii="Arial" w:hAnsi="Arial" w:cs="Arial"/>
          <w:i/>
          <w:sz w:val="28"/>
          <w:szCs w:val="28"/>
        </w:rPr>
        <w:t>венной палаты Тюменской области</w:t>
      </w:r>
    </w:p>
    <w:p w:rsidR="001537B3" w:rsidRPr="002955AA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2955AA">
        <w:rPr>
          <w:rFonts w:ascii="Arial" w:hAnsi="Arial" w:cs="Arial"/>
          <w:i/>
          <w:sz w:val="28"/>
          <w:szCs w:val="28"/>
        </w:rPr>
        <w:t>27 апреля</w:t>
      </w:r>
      <w:r w:rsidR="00826B20" w:rsidRPr="002955AA">
        <w:rPr>
          <w:rFonts w:ascii="Arial" w:hAnsi="Arial" w:cs="Arial"/>
          <w:i/>
          <w:sz w:val="28"/>
          <w:szCs w:val="28"/>
        </w:rPr>
        <w:t xml:space="preserve"> 2017 года</w:t>
      </w:r>
      <w:r w:rsidR="0024349F">
        <w:rPr>
          <w:rFonts w:ascii="Arial" w:hAnsi="Arial" w:cs="Arial"/>
          <w:i/>
          <w:sz w:val="28"/>
          <w:szCs w:val="28"/>
        </w:rPr>
        <w:t>, протокол № 1/17</w:t>
      </w:r>
      <w:bookmarkEnd w:id="1"/>
    </w:p>
    <w:sectPr w:rsidR="001537B3" w:rsidRPr="002955AA" w:rsidSect="00795C8C">
      <w:footerReference w:type="default" r:id="rId8"/>
      <w:type w:val="continuous"/>
      <w:pgSz w:w="11900" w:h="16840"/>
      <w:pgMar w:top="851" w:right="851" w:bottom="851" w:left="1701" w:header="0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830" w:rsidRDefault="00064830">
      <w:r>
        <w:separator/>
      </w:r>
    </w:p>
  </w:endnote>
  <w:endnote w:type="continuationSeparator" w:id="0">
    <w:p w:rsidR="00064830" w:rsidRDefault="00064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7B3" w:rsidRDefault="001F5EA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10200640</wp:posOffset>
              </wp:positionV>
              <wp:extent cx="67945" cy="16256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7B3" w:rsidRDefault="00826B20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D008D" w:rsidRPr="006D008D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8.9pt;margin-top:803.2pt;width:5.3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" filled="f" stroked="f">
              <v:textbox style="mso-fit-shape-to-text:t" inset="0,0,0,0">
                <w:txbxContent>
                  <w:p w:rsidR="001537B3" w:rsidRDefault="00826B20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6D008D" w:rsidRPr="006D008D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830" w:rsidRDefault="00064830"/>
  </w:footnote>
  <w:footnote w:type="continuationSeparator" w:id="0">
    <w:p w:rsidR="00064830" w:rsidRDefault="0006483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7466"/>
    <w:multiLevelType w:val="hybridMultilevel"/>
    <w:tmpl w:val="82C2BC4C"/>
    <w:lvl w:ilvl="0" w:tplc="160C3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8131E9"/>
    <w:multiLevelType w:val="hybridMultilevel"/>
    <w:tmpl w:val="C78033F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C50560"/>
    <w:multiLevelType w:val="hybridMultilevel"/>
    <w:tmpl w:val="16786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072C9"/>
    <w:multiLevelType w:val="hybridMultilevel"/>
    <w:tmpl w:val="D09C6A6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A622B2"/>
    <w:multiLevelType w:val="hybridMultilevel"/>
    <w:tmpl w:val="1DDAAC02"/>
    <w:lvl w:ilvl="0" w:tplc="3C9A6C7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70554FB"/>
    <w:multiLevelType w:val="hybridMultilevel"/>
    <w:tmpl w:val="C1A089C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A3E777C"/>
    <w:multiLevelType w:val="hybridMultilevel"/>
    <w:tmpl w:val="8AAA0C2C"/>
    <w:lvl w:ilvl="0" w:tplc="3472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20980"/>
    <w:multiLevelType w:val="hybridMultilevel"/>
    <w:tmpl w:val="7458CA2A"/>
    <w:lvl w:ilvl="0" w:tplc="6180F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529E3"/>
    <w:multiLevelType w:val="hybridMultilevel"/>
    <w:tmpl w:val="530451BC"/>
    <w:lvl w:ilvl="0" w:tplc="2B04B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01BE1"/>
    <w:multiLevelType w:val="hybridMultilevel"/>
    <w:tmpl w:val="DFD44C34"/>
    <w:lvl w:ilvl="0" w:tplc="F4642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EA7027"/>
    <w:multiLevelType w:val="hybridMultilevel"/>
    <w:tmpl w:val="04E6374A"/>
    <w:lvl w:ilvl="0" w:tplc="94563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B3D08"/>
    <w:multiLevelType w:val="hybridMultilevel"/>
    <w:tmpl w:val="4B9856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3121775"/>
    <w:multiLevelType w:val="hybridMultilevel"/>
    <w:tmpl w:val="15246A2A"/>
    <w:lvl w:ilvl="0" w:tplc="4C96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041B3"/>
    <w:multiLevelType w:val="hybridMultilevel"/>
    <w:tmpl w:val="AB0A3276"/>
    <w:lvl w:ilvl="0" w:tplc="2A149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75CE2"/>
    <w:multiLevelType w:val="hybridMultilevel"/>
    <w:tmpl w:val="18BA0C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94D24"/>
    <w:multiLevelType w:val="hybridMultilevel"/>
    <w:tmpl w:val="73866636"/>
    <w:lvl w:ilvl="0" w:tplc="83E2D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A04A1"/>
    <w:multiLevelType w:val="hybridMultilevel"/>
    <w:tmpl w:val="2B363C5A"/>
    <w:lvl w:ilvl="0" w:tplc="FC0ABC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1EE3C7A"/>
    <w:multiLevelType w:val="hybridMultilevel"/>
    <w:tmpl w:val="9B302A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56B156B"/>
    <w:multiLevelType w:val="hybridMultilevel"/>
    <w:tmpl w:val="16484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8138A"/>
    <w:multiLevelType w:val="hybridMultilevel"/>
    <w:tmpl w:val="E7067EF2"/>
    <w:lvl w:ilvl="0" w:tplc="A77E1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774C8"/>
    <w:multiLevelType w:val="hybridMultilevel"/>
    <w:tmpl w:val="8774E0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45922"/>
    <w:multiLevelType w:val="hybridMultilevel"/>
    <w:tmpl w:val="FFF64EE0"/>
    <w:lvl w:ilvl="0" w:tplc="75C0C2B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5813B52"/>
    <w:multiLevelType w:val="hybridMultilevel"/>
    <w:tmpl w:val="F5C41604"/>
    <w:lvl w:ilvl="0" w:tplc="EED86B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1430D"/>
    <w:multiLevelType w:val="hybridMultilevel"/>
    <w:tmpl w:val="8BE09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066306"/>
    <w:multiLevelType w:val="hybridMultilevel"/>
    <w:tmpl w:val="C1FA50AE"/>
    <w:lvl w:ilvl="0" w:tplc="B2FAD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302D6"/>
    <w:multiLevelType w:val="hybridMultilevel"/>
    <w:tmpl w:val="E11A4084"/>
    <w:lvl w:ilvl="0" w:tplc="570CE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E12308"/>
    <w:multiLevelType w:val="hybridMultilevel"/>
    <w:tmpl w:val="C9EA9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F7333"/>
    <w:multiLevelType w:val="hybridMultilevel"/>
    <w:tmpl w:val="4544CE9A"/>
    <w:lvl w:ilvl="0" w:tplc="608E9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A1C51"/>
    <w:multiLevelType w:val="hybridMultilevel"/>
    <w:tmpl w:val="F94468F8"/>
    <w:lvl w:ilvl="0" w:tplc="5EA66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D3DB7"/>
    <w:multiLevelType w:val="hybridMultilevel"/>
    <w:tmpl w:val="D49A8E44"/>
    <w:lvl w:ilvl="0" w:tplc="196A5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9AE20C4"/>
    <w:multiLevelType w:val="hybridMultilevel"/>
    <w:tmpl w:val="1C32EC94"/>
    <w:lvl w:ilvl="0" w:tplc="AF028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B55B86"/>
    <w:multiLevelType w:val="multilevel"/>
    <w:tmpl w:val="14F8E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2" w15:restartNumberingAfterBreak="0">
    <w:nsid w:val="61A948DE"/>
    <w:multiLevelType w:val="hybridMultilevel"/>
    <w:tmpl w:val="65420BDA"/>
    <w:lvl w:ilvl="0" w:tplc="27E4A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14F70"/>
    <w:multiLevelType w:val="hybridMultilevel"/>
    <w:tmpl w:val="87DEC752"/>
    <w:lvl w:ilvl="0" w:tplc="521215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77286"/>
    <w:multiLevelType w:val="hybridMultilevel"/>
    <w:tmpl w:val="2DB6E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070A4"/>
    <w:multiLevelType w:val="hybridMultilevel"/>
    <w:tmpl w:val="186ADB02"/>
    <w:lvl w:ilvl="0" w:tplc="8230DD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84EFC"/>
    <w:multiLevelType w:val="hybridMultilevel"/>
    <w:tmpl w:val="D82803BA"/>
    <w:lvl w:ilvl="0" w:tplc="518490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E075F96"/>
    <w:multiLevelType w:val="hybridMultilevel"/>
    <w:tmpl w:val="BED6ACE8"/>
    <w:lvl w:ilvl="0" w:tplc="90A230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0182971"/>
    <w:multiLevelType w:val="hybridMultilevel"/>
    <w:tmpl w:val="9544B61C"/>
    <w:lvl w:ilvl="0" w:tplc="BE6A88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E1AE5"/>
    <w:multiLevelType w:val="hybridMultilevel"/>
    <w:tmpl w:val="77DE034C"/>
    <w:lvl w:ilvl="0" w:tplc="FE4426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9271A5F"/>
    <w:multiLevelType w:val="hybridMultilevel"/>
    <w:tmpl w:val="5A086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6"/>
  </w:num>
  <w:num w:numId="3">
    <w:abstractNumId w:val="24"/>
  </w:num>
  <w:num w:numId="4">
    <w:abstractNumId w:val="40"/>
  </w:num>
  <w:num w:numId="5">
    <w:abstractNumId w:val="33"/>
  </w:num>
  <w:num w:numId="6">
    <w:abstractNumId w:val="6"/>
  </w:num>
  <w:num w:numId="7">
    <w:abstractNumId w:val="38"/>
  </w:num>
  <w:num w:numId="8">
    <w:abstractNumId w:val="27"/>
  </w:num>
  <w:num w:numId="9">
    <w:abstractNumId w:val="2"/>
  </w:num>
  <w:num w:numId="10">
    <w:abstractNumId w:val="20"/>
  </w:num>
  <w:num w:numId="11">
    <w:abstractNumId w:val="12"/>
  </w:num>
  <w:num w:numId="12">
    <w:abstractNumId w:val="10"/>
  </w:num>
  <w:num w:numId="13">
    <w:abstractNumId w:val="34"/>
  </w:num>
  <w:num w:numId="14">
    <w:abstractNumId w:val="19"/>
  </w:num>
  <w:num w:numId="15">
    <w:abstractNumId w:val="32"/>
  </w:num>
  <w:num w:numId="16">
    <w:abstractNumId w:val="22"/>
  </w:num>
  <w:num w:numId="17">
    <w:abstractNumId w:val="14"/>
  </w:num>
  <w:num w:numId="18">
    <w:abstractNumId w:val="23"/>
  </w:num>
  <w:num w:numId="19">
    <w:abstractNumId w:val="21"/>
  </w:num>
  <w:num w:numId="20">
    <w:abstractNumId w:val="18"/>
  </w:num>
  <w:num w:numId="21">
    <w:abstractNumId w:val="26"/>
  </w:num>
  <w:num w:numId="22">
    <w:abstractNumId w:val="25"/>
  </w:num>
  <w:num w:numId="23">
    <w:abstractNumId w:val="8"/>
  </w:num>
  <w:num w:numId="24">
    <w:abstractNumId w:val="35"/>
  </w:num>
  <w:num w:numId="25">
    <w:abstractNumId w:val="15"/>
  </w:num>
  <w:num w:numId="26">
    <w:abstractNumId w:val="13"/>
  </w:num>
  <w:num w:numId="27">
    <w:abstractNumId w:val="28"/>
  </w:num>
  <w:num w:numId="28">
    <w:abstractNumId w:val="30"/>
  </w:num>
  <w:num w:numId="29">
    <w:abstractNumId w:val="7"/>
  </w:num>
  <w:num w:numId="30">
    <w:abstractNumId w:val="9"/>
  </w:num>
  <w:num w:numId="31">
    <w:abstractNumId w:val="0"/>
  </w:num>
  <w:num w:numId="32">
    <w:abstractNumId w:val="31"/>
  </w:num>
  <w:num w:numId="33">
    <w:abstractNumId w:val="39"/>
  </w:num>
  <w:num w:numId="34">
    <w:abstractNumId w:val="16"/>
  </w:num>
  <w:num w:numId="35">
    <w:abstractNumId w:val="29"/>
  </w:num>
  <w:num w:numId="36">
    <w:abstractNumId w:val="37"/>
  </w:num>
  <w:num w:numId="37">
    <w:abstractNumId w:val="11"/>
  </w:num>
  <w:num w:numId="38">
    <w:abstractNumId w:val="17"/>
  </w:num>
  <w:num w:numId="39">
    <w:abstractNumId w:val="3"/>
  </w:num>
  <w:num w:numId="40">
    <w:abstractNumId w:val="1"/>
  </w:num>
  <w:num w:numId="41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B3"/>
    <w:rsid w:val="00064830"/>
    <w:rsid w:val="001537B3"/>
    <w:rsid w:val="00165F82"/>
    <w:rsid w:val="0018309D"/>
    <w:rsid w:val="001F4814"/>
    <w:rsid w:val="001F5EA5"/>
    <w:rsid w:val="0024349F"/>
    <w:rsid w:val="002955AA"/>
    <w:rsid w:val="002F195A"/>
    <w:rsid w:val="00365D48"/>
    <w:rsid w:val="00374D25"/>
    <w:rsid w:val="00385582"/>
    <w:rsid w:val="003E3A76"/>
    <w:rsid w:val="00411666"/>
    <w:rsid w:val="00413AC8"/>
    <w:rsid w:val="00425FDB"/>
    <w:rsid w:val="004D483B"/>
    <w:rsid w:val="00655751"/>
    <w:rsid w:val="006D008D"/>
    <w:rsid w:val="00734D65"/>
    <w:rsid w:val="007500DC"/>
    <w:rsid w:val="007547A5"/>
    <w:rsid w:val="007672FB"/>
    <w:rsid w:val="00795C8C"/>
    <w:rsid w:val="00826B20"/>
    <w:rsid w:val="008376BE"/>
    <w:rsid w:val="008655AF"/>
    <w:rsid w:val="00872899"/>
    <w:rsid w:val="008F116C"/>
    <w:rsid w:val="009957C3"/>
    <w:rsid w:val="00A8413F"/>
    <w:rsid w:val="00AD28B2"/>
    <w:rsid w:val="00C31E77"/>
    <w:rsid w:val="00C643D6"/>
    <w:rsid w:val="00CF7429"/>
    <w:rsid w:val="00D22A29"/>
    <w:rsid w:val="00D65F86"/>
    <w:rsid w:val="00E44009"/>
    <w:rsid w:val="00F345ED"/>
    <w:rsid w:val="00F51651"/>
    <w:rsid w:val="00FB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9D7BB3-6247-4EB0-89EC-5FDAFD7C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libri14pt">
    <w:name w:val="Основной текст (2) + Calibri;14 pt;Малые прописные"/>
    <w:basedOn w:val="20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91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8280" w:line="0" w:lineRule="atLeast"/>
      <w:jc w:val="center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180" w:line="250" w:lineRule="exact"/>
    </w:pPr>
    <w:rPr>
      <w:rFonts w:ascii="Arial" w:eastAsia="Arial" w:hAnsi="Arial" w:cs="Arial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226" w:lineRule="exact"/>
      <w:jc w:val="right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5751"/>
    <w:rPr>
      <w:color w:val="000000"/>
    </w:rPr>
  </w:style>
  <w:style w:type="paragraph" w:styleId="a9">
    <w:name w:val="footer"/>
    <w:basedOn w:val="a"/>
    <w:link w:val="aa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5751"/>
    <w:rPr>
      <w:color w:val="000000"/>
    </w:rPr>
  </w:style>
  <w:style w:type="paragraph" w:styleId="ab">
    <w:name w:val="List Paragraph"/>
    <w:basedOn w:val="a"/>
    <w:uiPriority w:val="34"/>
    <w:qFormat/>
    <w:rsid w:val="00425FD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00D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00D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2CDBB-92FC-4A52-8362-365D542C6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Абашева Анастасия Анатольевна</dc:creator>
  <cp:keywords/>
  <cp:lastModifiedBy>Абашева Анастасия Анатольевна</cp:lastModifiedBy>
  <cp:revision>12</cp:revision>
  <cp:lastPrinted>2018-04-12T06:53:00Z</cp:lastPrinted>
  <dcterms:created xsi:type="dcterms:W3CDTF">2018-04-12T08:36:00Z</dcterms:created>
  <dcterms:modified xsi:type="dcterms:W3CDTF">2019-06-24T12:30:00Z</dcterms:modified>
</cp:coreProperties>
</file>